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A9" w:rsidRPr="00E219A9" w:rsidRDefault="00E219A9" w:rsidP="00E219A9">
      <w:pPr>
        <w:spacing w:after="0"/>
        <w:jc w:val="center"/>
        <w:rPr>
          <w:rFonts w:ascii="Century Gothic" w:hAnsi="Century Gothic"/>
          <w:sz w:val="24"/>
        </w:rPr>
      </w:pPr>
      <w:r w:rsidRPr="00E219A9">
        <w:rPr>
          <w:rFonts w:ascii="Century Gothic" w:hAnsi="Century Gothic"/>
          <w:sz w:val="24"/>
        </w:rPr>
        <w:t>Microbiology Lab</w:t>
      </w:r>
    </w:p>
    <w:p w:rsidR="00E219A9" w:rsidRDefault="00FE364A" w:rsidP="00E219A9">
      <w:pPr>
        <w:spacing w:after="0"/>
        <w:jc w:val="center"/>
        <w:rPr>
          <w:rFonts w:ascii="Century Gothic" w:hAnsi="Century Gothic"/>
          <w:sz w:val="24"/>
        </w:rPr>
      </w:pPr>
      <w:r>
        <w:rPr>
          <w:rFonts w:ascii="Century Gothic" w:hAnsi="Century Gothic"/>
          <w:sz w:val="24"/>
        </w:rPr>
        <w:t>Helpful Terms</w:t>
      </w:r>
    </w:p>
    <w:p w:rsidR="00FE364A" w:rsidRPr="00E219A9" w:rsidRDefault="00FE364A" w:rsidP="00E219A9">
      <w:pPr>
        <w:spacing w:after="0"/>
        <w:jc w:val="center"/>
        <w:rPr>
          <w:rFonts w:ascii="Century Gothic" w:hAnsi="Century Gothic"/>
          <w:sz w:val="24"/>
        </w:rPr>
      </w:pPr>
      <w:bookmarkStart w:id="0" w:name="_GoBack"/>
      <w:bookmarkEnd w:id="0"/>
    </w:p>
    <w:p w:rsidR="00E219A9" w:rsidRPr="00E219A9" w:rsidRDefault="00E219A9" w:rsidP="00E219A9">
      <w:pPr>
        <w:pStyle w:val="ListParagraph"/>
        <w:numPr>
          <w:ilvl w:val="0"/>
          <w:numId w:val="1"/>
        </w:numPr>
        <w:spacing w:after="0"/>
        <w:rPr>
          <w:rFonts w:ascii="Century Gothic" w:hAnsi="Century Gothic"/>
          <w:sz w:val="24"/>
        </w:rPr>
      </w:pPr>
      <w:r w:rsidRPr="00E219A9">
        <w:rPr>
          <w:rFonts w:ascii="Century Gothic" w:hAnsi="Century Gothic"/>
          <w:b/>
          <w:sz w:val="24"/>
        </w:rPr>
        <w:t>Ubiquitous</w:t>
      </w:r>
      <w:r w:rsidRPr="00E219A9">
        <w:rPr>
          <w:rFonts w:ascii="Century Gothic" w:hAnsi="Century Gothic"/>
          <w:sz w:val="24"/>
        </w:rPr>
        <w:t>- means microorganisms are found almost everywhere. They can be found in your body, dirt, on desks, money, in water, etc.</w:t>
      </w:r>
    </w:p>
    <w:p w:rsidR="00E219A9" w:rsidRPr="00E219A9" w:rsidRDefault="00E219A9" w:rsidP="00E219A9">
      <w:pPr>
        <w:pStyle w:val="ListParagraph"/>
        <w:numPr>
          <w:ilvl w:val="0"/>
          <w:numId w:val="1"/>
        </w:numPr>
        <w:spacing w:after="0"/>
        <w:rPr>
          <w:rFonts w:ascii="Century Gothic" w:hAnsi="Century Gothic"/>
          <w:sz w:val="24"/>
        </w:rPr>
      </w:pPr>
      <w:r w:rsidRPr="00E219A9">
        <w:rPr>
          <w:rFonts w:ascii="Century Gothic" w:hAnsi="Century Gothic"/>
          <w:b/>
          <w:sz w:val="24"/>
        </w:rPr>
        <w:t>Sterile</w:t>
      </w:r>
      <w:r w:rsidRPr="00E219A9">
        <w:rPr>
          <w:rFonts w:ascii="Century Gothic" w:hAnsi="Century Gothic"/>
          <w:sz w:val="24"/>
        </w:rPr>
        <w:t>- when there are NO microorganisms present. Some of your organs in your body are considered to be sterile; heart, lungs, bones, blood. It is when organisms get into these sterile areas that people become sick or get an infection.</w:t>
      </w:r>
    </w:p>
    <w:p w:rsidR="00E219A9" w:rsidRPr="00E219A9" w:rsidRDefault="00E219A9" w:rsidP="00E219A9">
      <w:pPr>
        <w:pStyle w:val="ListParagraph"/>
        <w:numPr>
          <w:ilvl w:val="0"/>
          <w:numId w:val="1"/>
        </w:numPr>
        <w:spacing w:after="0"/>
        <w:rPr>
          <w:rFonts w:ascii="Century Gothic" w:hAnsi="Century Gothic"/>
          <w:sz w:val="24"/>
        </w:rPr>
      </w:pPr>
      <w:r w:rsidRPr="00E219A9">
        <w:rPr>
          <w:rFonts w:ascii="Century Gothic" w:hAnsi="Century Gothic"/>
          <w:b/>
          <w:sz w:val="24"/>
        </w:rPr>
        <w:t>Nonpathogenic</w:t>
      </w:r>
      <w:r w:rsidRPr="00E219A9">
        <w:rPr>
          <w:rFonts w:ascii="Century Gothic" w:hAnsi="Century Gothic"/>
          <w:sz w:val="24"/>
        </w:rPr>
        <w:t xml:space="preserve">- organisms that do not cause infection </w:t>
      </w:r>
    </w:p>
    <w:p w:rsidR="00E219A9" w:rsidRPr="00E219A9" w:rsidRDefault="00E219A9" w:rsidP="00E219A9">
      <w:pPr>
        <w:pStyle w:val="ListParagraph"/>
        <w:numPr>
          <w:ilvl w:val="0"/>
          <w:numId w:val="1"/>
        </w:numPr>
        <w:spacing w:after="0"/>
        <w:rPr>
          <w:rFonts w:ascii="Century Gothic" w:hAnsi="Century Gothic"/>
          <w:sz w:val="24"/>
        </w:rPr>
      </w:pPr>
      <w:r w:rsidRPr="00E219A9">
        <w:rPr>
          <w:rFonts w:ascii="Century Gothic" w:hAnsi="Century Gothic"/>
          <w:b/>
          <w:sz w:val="24"/>
        </w:rPr>
        <w:t>Pathogens</w:t>
      </w:r>
      <w:r w:rsidRPr="00E219A9">
        <w:rPr>
          <w:rFonts w:ascii="Century Gothic" w:hAnsi="Century Gothic"/>
          <w:sz w:val="24"/>
        </w:rPr>
        <w:t>- organisms that do cause infection</w:t>
      </w:r>
    </w:p>
    <w:p w:rsidR="00E219A9" w:rsidRPr="00E219A9" w:rsidRDefault="00E219A9" w:rsidP="00E219A9">
      <w:pPr>
        <w:pStyle w:val="ListParagraph"/>
        <w:numPr>
          <w:ilvl w:val="0"/>
          <w:numId w:val="1"/>
        </w:numPr>
        <w:spacing w:after="0"/>
        <w:rPr>
          <w:rFonts w:ascii="Century Gothic" w:hAnsi="Century Gothic"/>
          <w:sz w:val="24"/>
        </w:rPr>
      </w:pPr>
      <w:r w:rsidRPr="00E219A9">
        <w:rPr>
          <w:rFonts w:ascii="Century Gothic" w:hAnsi="Century Gothic"/>
          <w:b/>
          <w:sz w:val="24"/>
        </w:rPr>
        <w:t>Commensal (Normal Microbiota</w:t>
      </w:r>
      <w:proofErr w:type="gramStart"/>
      <w:r w:rsidRPr="00E219A9">
        <w:rPr>
          <w:rFonts w:ascii="Century Gothic" w:hAnsi="Century Gothic"/>
          <w:sz w:val="24"/>
        </w:rPr>
        <w:t>)-</w:t>
      </w:r>
      <w:proofErr w:type="gramEnd"/>
      <w:r w:rsidRPr="00E219A9">
        <w:rPr>
          <w:rFonts w:ascii="Century Gothic" w:hAnsi="Century Gothic"/>
          <w:sz w:val="24"/>
        </w:rPr>
        <w:t xml:space="preserve"> organisms that live either on our skin or in the mucous membranes of our gastrointestinal tract, genitourinary tracts, or respiratory tracts. They are SUPPOSED to be there and as long as they stay where they belong, they do not cause us harm.</w:t>
      </w:r>
    </w:p>
    <w:p w:rsidR="00E219A9" w:rsidRDefault="00E219A9" w:rsidP="001C21DA">
      <w:pPr>
        <w:pStyle w:val="ListParagraph"/>
        <w:numPr>
          <w:ilvl w:val="0"/>
          <w:numId w:val="1"/>
        </w:numPr>
        <w:spacing w:after="0"/>
        <w:rPr>
          <w:rFonts w:ascii="Century Gothic" w:hAnsi="Century Gothic"/>
          <w:sz w:val="24"/>
        </w:rPr>
      </w:pPr>
      <w:r w:rsidRPr="00E219A9">
        <w:rPr>
          <w:rFonts w:ascii="Century Gothic" w:hAnsi="Century Gothic"/>
          <w:b/>
          <w:sz w:val="24"/>
        </w:rPr>
        <w:t>Opportunistic pathogens</w:t>
      </w:r>
      <w:r w:rsidRPr="00E219A9">
        <w:rPr>
          <w:rFonts w:ascii="Century Gothic" w:hAnsi="Century Gothic"/>
          <w:sz w:val="24"/>
        </w:rPr>
        <w:t xml:space="preserve">- Normal microbiota that move to other parts of our body and cause infections. They take the OPPORTUNITY to grow. EX: </w:t>
      </w:r>
      <w:r w:rsidRPr="00E219A9">
        <w:rPr>
          <w:rFonts w:ascii="Century Gothic" w:hAnsi="Century Gothic"/>
          <w:i/>
          <w:sz w:val="24"/>
        </w:rPr>
        <w:t>E. coli</w:t>
      </w:r>
      <w:r w:rsidRPr="00E219A9">
        <w:rPr>
          <w:rFonts w:ascii="Century Gothic" w:hAnsi="Century Gothic"/>
          <w:sz w:val="24"/>
        </w:rPr>
        <w:t xml:space="preserve"> is a normal microbiota of our intestines. If it moves to our urinary tract it is the #1 cause of Urinary Tract </w:t>
      </w:r>
      <w:proofErr w:type="gramStart"/>
      <w:r w:rsidRPr="00E219A9">
        <w:rPr>
          <w:rFonts w:ascii="Century Gothic" w:hAnsi="Century Gothic"/>
          <w:sz w:val="24"/>
        </w:rPr>
        <w:t>Infections(</w:t>
      </w:r>
      <w:proofErr w:type="gramEnd"/>
      <w:r w:rsidRPr="00E219A9">
        <w:rPr>
          <w:rFonts w:ascii="Century Gothic" w:hAnsi="Century Gothic"/>
          <w:sz w:val="24"/>
        </w:rPr>
        <w:t>UTI).</w:t>
      </w:r>
    </w:p>
    <w:p w:rsidR="00E219A9" w:rsidRDefault="00E219A9" w:rsidP="001C21DA">
      <w:pPr>
        <w:pStyle w:val="ListParagraph"/>
        <w:numPr>
          <w:ilvl w:val="0"/>
          <w:numId w:val="1"/>
        </w:numPr>
        <w:spacing w:after="0"/>
        <w:rPr>
          <w:rFonts w:ascii="Century Gothic" w:hAnsi="Century Gothic"/>
          <w:sz w:val="24"/>
        </w:rPr>
      </w:pPr>
      <w:r w:rsidRPr="00E219A9">
        <w:rPr>
          <w:rFonts w:ascii="Century Gothic" w:hAnsi="Century Gothic"/>
          <w:b/>
          <w:sz w:val="24"/>
        </w:rPr>
        <w:t>Media:</w:t>
      </w:r>
      <w:r w:rsidRPr="00E219A9">
        <w:rPr>
          <w:rFonts w:ascii="Century Gothic" w:hAnsi="Century Gothic"/>
          <w:sz w:val="24"/>
        </w:rPr>
        <w:t xml:space="preserve"> is an AGAR plate. Agar is a gelatin substance that has a solid surface to it. The media include nutrients that encourage the growth of the organisms. The media you would use for this experiment is called </w:t>
      </w:r>
      <w:r w:rsidR="00E41D7F">
        <w:rPr>
          <w:rFonts w:ascii="Century Gothic" w:hAnsi="Century Gothic"/>
          <w:sz w:val="24"/>
        </w:rPr>
        <w:t>Nutrient Agar.</w:t>
      </w:r>
      <w:r w:rsidRPr="00E219A9">
        <w:rPr>
          <w:rFonts w:ascii="Century Gothic" w:hAnsi="Century Gothic"/>
          <w:sz w:val="24"/>
        </w:rPr>
        <w:t xml:space="preserve"> The reason we use this specific agar is because it is general purpose meaning it will grow just about anything.</w:t>
      </w:r>
    </w:p>
    <w:p w:rsidR="008F1111" w:rsidRDefault="008F1111" w:rsidP="008F1111">
      <w:pPr>
        <w:pStyle w:val="ListParagraph"/>
        <w:numPr>
          <w:ilvl w:val="1"/>
          <w:numId w:val="1"/>
        </w:numPr>
        <w:spacing w:after="0"/>
        <w:rPr>
          <w:rFonts w:ascii="Century Gothic" w:hAnsi="Century Gothic"/>
          <w:sz w:val="24"/>
        </w:rPr>
      </w:pPr>
      <w:r>
        <w:rPr>
          <w:rFonts w:ascii="Century Gothic" w:hAnsi="Century Gothic"/>
          <w:b/>
          <w:sz w:val="24"/>
        </w:rPr>
        <w:t>General Purpose-</w:t>
      </w:r>
      <w:r>
        <w:rPr>
          <w:rFonts w:ascii="Century Gothic" w:hAnsi="Century Gothic"/>
          <w:sz w:val="24"/>
        </w:rPr>
        <w:t xml:space="preserve"> The media will grow just about anything. Bacteria and fungus.</w:t>
      </w:r>
    </w:p>
    <w:p w:rsidR="008F1111" w:rsidRDefault="008F1111" w:rsidP="008F1111">
      <w:pPr>
        <w:pStyle w:val="ListParagraph"/>
        <w:numPr>
          <w:ilvl w:val="1"/>
          <w:numId w:val="1"/>
        </w:numPr>
        <w:spacing w:after="0"/>
        <w:rPr>
          <w:rFonts w:ascii="Century Gothic" w:hAnsi="Century Gothic"/>
          <w:sz w:val="24"/>
        </w:rPr>
      </w:pPr>
      <w:r>
        <w:rPr>
          <w:rFonts w:ascii="Century Gothic" w:hAnsi="Century Gothic"/>
          <w:b/>
          <w:sz w:val="24"/>
        </w:rPr>
        <w:t>Selective-</w:t>
      </w:r>
      <w:r>
        <w:rPr>
          <w:rFonts w:ascii="Century Gothic" w:hAnsi="Century Gothic"/>
          <w:sz w:val="24"/>
        </w:rPr>
        <w:t xml:space="preserve"> Has substances in it that will allow growth of certain organisms but also has substances that inhibit the growth of certain organisms making it selective for what it grows.</w:t>
      </w:r>
    </w:p>
    <w:p w:rsidR="008F1111" w:rsidRPr="00E219A9" w:rsidRDefault="008F1111" w:rsidP="008F1111">
      <w:pPr>
        <w:pStyle w:val="ListParagraph"/>
        <w:numPr>
          <w:ilvl w:val="1"/>
          <w:numId w:val="1"/>
        </w:numPr>
        <w:spacing w:after="0"/>
        <w:rPr>
          <w:rFonts w:ascii="Century Gothic" w:hAnsi="Century Gothic"/>
          <w:sz w:val="24"/>
        </w:rPr>
      </w:pPr>
      <w:r>
        <w:rPr>
          <w:rFonts w:ascii="Century Gothic" w:hAnsi="Century Gothic"/>
          <w:b/>
          <w:sz w:val="24"/>
        </w:rPr>
        <w:t>Differential-</w:t>
      </w:r>
      <w:r>
        <w:rPr>
          <w:rFonts w:ascii="Century Gothic" w:hAnsi="Century Gothic"/>
          <w:sz w:val="24"/>
        </w:rPr>
        <w:t xml:space="preserve"> a type of selective media that shows a Visual difference between different organisms. Usually color difference but can be cracks, bubbles, clots or black participate.</w:t>
      </w:r>
    </w:p>
    <w:p w:rsidR="00E219A9" w:rsidRPr="001C21DA" w:rsidRDefault="00E219A9" w:rsidP="001C21DA">
      <w:pPr>
        <w:pStyle w:val="ListParagraph"/>
        <w:numPr>
          <w:ilvl w:val="0"/>
          <w:numId w:val="1"/>
        </w:numPr>
        <w:spacing w:after="0"/>
        <w:rPr>
          <w:rFonts w:ascii="Century Gothic" w:hAnsi="Century Gothic"/>
          <w:sz w:val="24"/>
        </w:rPr>
      </w:pPr>
      <w:r w:rsidRPr="001C21DA">
        <w:rPr>
          <w:rFonts w:ascii="Century Gothic" w:hAnsi="Century Gothic"/>
          <w:b/>
          <w:sz w:val="24"/>
        </w:rPr>
        <w:t>Inoculate</w:t>
      </w:r>
      <w:r w:rsidRPr="001C21DA">
        <w:rPr>
          <w:rFonts w:ascii="Century Gothic" w:hAnsi="Century Gothic"/>
          <w:sz w:val="24"/>
        </w:rPr>
        <w:t xml:space="preserve"> means you’re introducing the organism to an area where it has all of the nutrients it needs to grow.</w:t>
      </w:r>
    </w:p>
    <w:p w:rsidR="00E219A9" w:rsidRPr="00E219A9" w:rsidRDefault="00E219A9" w:rsidP="001C21DA">
      <w:pPr>
        <w:pStyle w:val="ListParagraph"/>
        <w:numPr>
          <w:ilvl w:val="0"/>
          <w:numId w:val="1"/>
        </w:numPr>
        <w:spacing w:after="0"/>
        <w:rPr>
          <w:rFonts w:ascii="Century Gothic" w:hAnsi="Century Gothic"/>
          <w:b/>
          <w:sz w:val="24"/>
        </w:rPr>
      </w:pPr>
      <w:r w:rsidRPr="00E219A9">
        <w:rPr>
          <w:rFonts w:ascii="Century Gothic" w:hAnsi="Century Gothic"/>
          <w:b/>
          <w:sz w:val="24"/>
        </w:rPr>
        <w:t>Different types of growth:</w:t>
      </w:r>
    </w:p>
    <w:p w:rsidR="00E219A9" w:rsidRPr="00E219A9" w:rsidRDefault="00E219A9" w:rsidP="001C21DA">
      <w:pPr>
        <w:pStyle w:val="ListParagraph"/>
        <w:numPr>
          <w:ilvl w:val="1"/>
          <w:numId w:val="1"/>
        </w:numPr>
        <w:spacing w:after="0"/>
        <w:rPr>
          <w:rFonts w:ascii="Century Gothic" w:hAnsi="Century Gothic"/>
          <w:sz w:val="24"/>
        </w:rPr>
      </w:pPr>
      <w:r w:rsidRPr="00E219A9">
        <w:rPr>
          <w:rFonts w:ascii="Century Gothic" w:hAnsi="Century Gothic"/>
          <w:sz w:val="24"/>
          <w:u w:val="single"/>
        </w:rPr>
        <w:t>Colonies-</w:t>
      </w:r>
      <w:r w:rsidRPr="00E219A9">
        <w:rPr>
          <w:rFonts w:ascii="Century Gothic" w:hAnsi="Century Gothic"/>
          <w:sz w:val="24"/>
        </w:rPr>
        <w:t xml:space="preserve"> a VISIBLE mass of cells on an agar plate. This lets you know growth is present. They come in all sizes, shapes and colors. </w:t>
      </w:r>
    </w:p>
    <w:p w:rsidR="00897F4D" w:rsidRDefault="00897F4D" w:rsidP="00897F4D">
      <w:pPr>
        <w:pStyle w:val="ListParagraph"/>
        <w:spacing w:after="0"/>
        <w:ind w:left="2160"/>
        <w:rPr>
          <w:rFonts w:ascii="Century Gothic" w:hAnsi="Century Gothic"/>
          <w:sz w:val="24"/>
        </w:rPr>
      </w:pPr>
    </w:p>
    <w:p w:rsidR="00897F4D" w:rsidRDefault="00897F4D" w:rsidP="00897F4D">
      <w:pPr>
        <w:pStyle w:val="ListParagraph"/>
        <w:spacing w:after="0"/>
        <w:ind w:left="2160"/>
        <w:rPr>
          <w:rFonts w:ascii="Century Gothic" w:hAnsi="Century Gothic"/>
          <w:sz w:val="24"/>
        </w:rPr>
      </w:pPr>
    </w:p>
    <w:p w:rsidR="00897F4D" w:rsidRDefault="00897F4D" w:rsidP="00897F4D">
      <w:pPr>
        <w:pStyle w:val="ListParagraph"/>
        <w:spacing w:after="0"/>
        <w:ind w:left="2160"/>
        <w:rPr>
          <w:rFonts w:ascii="Century Gothic" w:hAnsi="Century Gothic"/>
          <w:sz w:val="24"/>
        </w:rPr>
      </w:pPr>
    </w:p>
    <w:p w:rsidR="00897F4D" w:rsidRDefault="00897F4D" w:rsidP="00897F4D">
      <w:pPr>
        <w:pStyle w:val="ListParagraph"/>
        <w:spacing w:after="0"/>
        <w:ind w:left="2160"/>
        <w:rPr>
          <w:rFonts w:ascii="Century Gothic" w:hAnsi="Century Gothic"/>
          <w:sz w:val="24"/>
        </w:rPr>
      </w:pPr>
    </w:p>
    <w:p w:rsidR="00897F4D" w:rsidRDefault="00897F4D" w:rsidP="00897F4D">
      <w:pPr>
        <w:pStyle w:val="ListParagraph"/>
        <w:spacing w:after="0"/>
        <w:ind w:left="2160"/>
        <w:rPr>
          <w:rFonts w:ascii="Century Gothic" w:hAnsi="Century Gothic"/>
          <w:sz w:val="24"/>
        </w:rPr>
      </w:pPr>
    </w:p>
    <w:p w:rsidR="00897F4D" w:rsidRDefault="00897F4D" w:rsidP="00897F4D">
      <w:pPr>
        <w:pStyle w:val="ListParagraph"/>
        <w:spacing w:after="0"/>
        <w:ind w:left="2160"/>
        <w:rPr>
          <w:rFonts w:ascii="Century Gothic" w:hAnsi="Century Gothic"/>
          <w:sz w:val="24"/>
        </w:rPr>
      </w:pPr>
    </w:p>
    <w:p w:rsidR="00897F4D" w:rsidRPr="00897F4D" w:rsidRDefault="00897F4D" w:rsidP="00897F4D">
      <w:pPr>
        <w:pStyle w:val="ListParagraph"/>
        <w:spacing w:after="0"/>
        <w:ind w:left="2160"/>
        <w:rPr>
          <w:rFonts w:ascii="Century Gothic" w:hAnsi="Century Gothic"/>
          <w:sz w:val="24"/>
        </w:rPr>
      </w:pPr>
    </w:p>
    <w:p w:rsidR="00E219A9" w:rsidRDefault="00E219A9" w:rsidP="001C21DA">
      <w:pPr>
        <w:pStyle w:val="ListParagraph"/>
        <w:numPr>
          <w:ilvl w:val="2"/>
          <w:numId w:val="1"/>
        </w:numPr>
        <w:spacing w:after="0"/>
        <w:rPr>
          <w:rFonts w:ascii="Century Gothic" w:hAnsi="Century Gothic"/>
          <w:sz w:val="24"/>
        </w:rPr>
      </w:pPr>
      <w:r w:rsidRPr="00E219A9">
        <w:rPr>
          <w:rFonts w:ascii="Century Gothic" w:hAnsi="Century Gothic"/>
          <w:sz w:val="24"/>
          <w:highlight w:val="yellow"/>
        </w:rPr>
        <w:t>Bacterial colonies</w:t>
      </w:r>
      <w:r w:rsidRPr="00E219A9">
        <w:rPr>
          <w:rFonts w:ascii="Century Gothic" w:hAnsi="Century Gothic"/>
          <w:sz w:val="24"/>
        </w:rPr>
        <w:t>- are typically smaller, round, shiny, and smooth.</w:t>
      </w:r>
      <w:r w:rsidR="001E6B0D">
        <w:rPr>
          <w:rFonts w:ascii="Century Gothic" w:hAnsi="Century Gothic"/>
          <w:sz w:val="24"/>
        </w:rPr>
        <w:t xml:space="preserve"> </w:t>
      </w:r>
    </w:p>
    <w:p w:rsidR="00897F4D" w:rsidRDefault="00897F4D" w:rsidP="00897F4D">
      <w:pPr>
        <w:pStyle w:val="ListParagraph"/>
        <w:spacing w:after="0"/>
        <w:ind w:left="2160"/>
        <w:rPr>
          <w:rFonts w:ascii="Century Gothic" w:hAnsi="Century Gothic"/>
          <w:sz w:val="24"/>
        </w:rPr>
      </w:pPr>
      <w:r>
        <w:rPr>
          <w:rFonts w:ascii="Century Gothic" w:hAnsi="Century Gothic"/>
          <w:noProof/>
          <w:sz w:val="24"/>
        </w:rPr>
        <w:drawing>
          <wp:inline distT="0" distB="0" distL="0" distR="0">
            <wp:extent cx="366623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Cul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6235" cy="2743200"/>
                    </a:xfrm>
                    <a:prstGeom prst="rect">
                      <a:avLst/>
                    </a:prstGeom>
                  </pic:spPr>
                </pic:pic>
              </a:graphicData>
            </a:graphic>
          </wp:inline>
        </w:drawing>
      </w:r>
    </w:p>
    <w:p w:rsidR="00897F4D" w:rsidRPr="00E219A9" w:rsidRDefault="00897F4D" w:rsidP="00897F4D">
      <w:pPr>
        <w:pStyle w:val="ListParagraph"/>
        <w:spacing w:after="0"/>
        <w:ind w:left="2160"/>
        <w:rPr>
          <w:rFonts w:ascii="Century Gothic" w:hAnsi="Century Gothic"/>
          <w:sz w:val="24"/>
        </w:rPr>
      </w:pPr>
    </w:p>
    <w:p w:rsidR="00897F4D" w:rsidRDefault="00E219A9" w:rsidP="00897F4D">
      <w:pPr>
        <w:pStyle w:val="ListParagraph"/>
        <w:numPr>
          <w:ilvl w:val="2"/>
          <w:numId w:val="1"/>
        </w:numPr>
        <w:spacing w:after="0"/>
        <w:ind w:left="1980"/>
        <w:rPr>
          <w:rFonts w:ascii="Century Gothic" w:hAnsi="Century Gothic"/>
          <w:sz w:val="24"/>
        </w:rPr>
      </w:pPr>
      <w:r w:rsidRPr="00897F4D">
        <w:rPr>
          <w:rFonts w:ascii="Century Gothic" w:hAnsi="Century Gothic"/>
          <w:sz w:val="24"/>
          <w:highlight w:val="yellow"/>
        </w:rPr>
        <w:t>Fungal colonies</w:t>
      </w:r>
      <w:r w:rsidRPr="00897F4D">
        <w:rPr>
          <w:rFonts w:ascii="Century Gothic" w:hAnsi="Century Gothic"/>
          <w:sz w:val="24"/>
        </w:rPr>
        <w:t>- are typically larger, irregular border, rough, and fluffy looking. Think about bread mold.</w:t>
      </w:r>
      <w:r w:rsidR="001E6B0D" w:rsidRPr="00897F4D">
        <w:rPr>
          <w:rFonts w:ascii="Century Gothic" w:hAnsi="Century Gothic"/>
          <w:sz w:val="24"/>
        </w:rPr>
        <w:t xml:space="preserve"> </w:t>
      </w:r>
    </w:p>
    <w:p w:rsidR="00897F4D" w:rsidRDefault="00897F4D" w:rsidP="00897F4D">
      <w:pPr>
        <w:pStyle w:val="ListParagraph"/>
        <w:spacing w:after="0"/>
        <w:ind w:left="1980"/>
        <w:rPr>
          <w:rFonts w:ascii="Century Gothic" w:hAnsi="Century Gothic"/>
          <w:sz w:val="24"/>
        </w:rPr>
      </w:pPr>
      <w:r>
        <w:rPr>
          <w:rFonts w:ascii="Century Gothic" w:hAnsi="Century Gothic"/>
          <w:noProof/>
          <w:sz w:val="24"/>
        </w:rPr>
        <w:drawing>
          <wp:inline distT="0" distB="0" distL="0" distR="0">
            <wp:extent cx="3203026"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500416-Colonies_of_Penicillium_chrysogenum_fungus-SP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3026" cy="2103120"/>
                    </a:xfrm>
                    <a:prstGeom prst="rect">
                      <a:avLst/>
                    </a:prstGeom>
                  </pic:spPr>
                </pic:pic>
              </a:graphicData>
            </a:graphic>
          </wp:inline>
        </w:drawing>
      </w:r>
    </w:p>
    <w:p w:rsidR="00897F4D" w:rsidRPr="00897F4D" w:rsidRDefault="00897F4D" w:rsidP="00897F4D">
      <w:pPr>
        <w:pStyle w:val="ListParagraph"/>
        <w:spacing w:after="0"/>
        <w:ind w:left="1980"/>
        <w:rPr>
          <w:rFonts w:ascii="Century Gothic" w:hAnsi="Century Gothic"/>
          <w:sz w:val="24"/>
        </w:rPr>
      </w:pPr>
    </w:p>
    <w:p w:rsidR="00E219A9" w:rsidRDefault="00E219A9" w:rsidP="001C21DA">
      <w:pPr>
        <w:pStyle w:val="ListParagraph"/>
        <w:numPr>
          <w:ilvl w:val="1"/>
          <w:numId w:val="1"/>
        </w:numPr>
        <w:spacing w:after="0"/>
        <w:rPr>
          <w:rFonts w:ascii="Century Gothic" w:hAnsi="Century Gothic"/>
          <w:sz w:val="24"/>
        </w:rPr>
      </w:pPr>
      <w:r w:rsidRPr="00E219A9">
        <w:rPr>
          <w:rFonts w:ascii="Century Gothic" w:hAnsi="Century Gothic"/>
          <w:sz w:val="24"/>
          <w:u w:val="single"/>
        </w:rPr>
        <w:t>Turbidity</w:t>
      </w:r>
      <w:r w:rsidRPr="00E219A9">
        <w:rPr>
          <w:rFonts w:ascii="Century Gothic" w:hAnsi="Century Gothic"/>
          <w:sz w:val="24"/>
        </w:rPr>
        <w:t>- cloudiness. This is what growth in a liquid media looks like</w:t>
      </w:r>
      <w:r w:rsidR="001C21DA">
        <w:rPr>
          <w:rFonts w:ascii="Century Gothic" w:hAnsi="Century Gothic"/>
          <w:sz w:val="24"/>
        </w:rPr>
        <w:t xml:space="preserve">. </w:t>
      </w:r>
      <w:r w:rsidRPr="00E219A9">
        <w:rPr>
          <w:rFonts w:ascii="Century Gothic" w:hAnsi="Century Gothic"/>
          <w:sz w:val="24"/>
        </w:rPr>
        <w:t xml:space="preserve">Notice in the picture the first tube is extremely cloudy and then you </w:t>
      </w:r>
      <w:r w:rsidRPr="00E219A9">
        <w:rPr>
          <w:rFonts w:ascii="Century Gothic" w:hAnsi="Century Gothic"/>
          <w:sz w:val="24"/>
        </w:rPr>
        <w:lastRenderedPageBreak/>
        <w:t>have varying degrees of cloudiness. Very cloudy= lots of growth. Less cloudy=less growth.</w:t>
      </w:r>
      <w:r w:rsidR="001E6B0D">
        <w:rPr>
          <w:rFonts w:ascii="Century Gothic" w:hAnsi="Century Gothic"/>
          <w:sz w:val="24"/>
        </w:rPr>
        <w:t xml:space="preserve"> </w:t>
      </w:r>
    </w:p>
    <w:p w:rsidR="00897F4D" w:rsidRDefault="00897F4D" w:rsidP="00897F4D">
      <w:pPr>
        <w:pStyle w:val="ListParagraph"/>
        <w:spacing w:after="0"/>
        <w:ind w:left="1440"/>
        <w:rPr>
          <w:rFonts w:ascii="Century Gothic" w:hAnsi="Century Gothic"/>
          <w:sz w:val="24"/>
        </w:rPr>
      </w:pPr>
      <w:r>
        <w:rPr>
          <w:rFonts w:ascii="Century Gothic" w:hAnsi="Century Gothic"/>
          <w:noProof/>
          <w:sz w:val="24"/>
        </w:rPr>
        <w:drawing>
          <wp:inline distT="0" distB="0" distL="0" distR="0">
            <wp:extent cx="4203700" cy="3810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bidity.jpg"/>
                    <pic:cNvPicPr/>
                  </pic:nvPicPr>
                  <pic:blipFill>
                    <a:blip r:embed="rId7">
                      <a:extLst>
                        <a:ext uri="{28A0092B-C50C-407E-A947-70E740481C1C}">
                          <a14:useLocalDpi xmlns:a14="http://schemas.microsoft.com/office/drawing/2010/main" val="0"/>
                        </a:ext>
                      </a:extLst>
                    </a:blip>
                    <a:stretch>
                      <a:fillRect/>
                    </a:stretch>
                  </pic:blipFill>
                  <pic:spPr>
                    <a:xfrm>
                      <a:off x="0" y="0"/>
                      <a:ext cx="4203700" cy="3810000"/>
                    </a:xfrm>
                    <a:prstGeom prst="rect">
                      <a:avLst/>
                    </a:prstGeom>
                  </pic:spPr>
                </pic:pic>
              </a:graphicData>
            </a:graphic>
          </wp:inline>
        </w:drawing>
      </w:r>
    </w:p>
    <w:p w:rsidR="00897F4D" w:rsidRPr="00E219A9" w:rsidRDefault="00897F4D" w:rsidP="00897F4D">
      <w:pPr>
        <w:pStyle w:val="ListParagraph"/>
        <w:spacing w:after="0"/>
        <w:ind w:left="1440"/>
        <w:rPr>
          <w:rFonts w:ascii="Century Gothic" w:hAnsi="Century Gothic"/>
          <w:sz w:val="24"/>
        </w:rPr>
      </w:pPr>
    </w:p>
    <w:p w:rsidR="00E219A9" w:rsidRPr="00E219A9" w:rsidRDefault="00E219A9" w:rsidP="001C21DA">
      <w:pPr>
        <w:pStyle w:val="ListParagraph"/>
        <w:numPr>
          <w:ilvl w:val="0"/>
          <w:numId w:val="1"/>
        </w:numPr>
        <w:spacing w:after="0"/>
        <w:rPr>
          <w:rFonts w:ascii="Century Gothic" w:hAnsi="Century Gothic"/>
          <w:sz w:val="24"/>
        </w:rPr>
      </w:pPr>
      <w:r w:rsidRPr="00E219A9">
        <w:rPr>
          <w:rFonts w:ascii="Century Gothic" w:hAnsi="Century Gothic"/>
          <w:b/>
          <w:sz w:val="24"/>
        </w:rPr>
        <w:t>Autoclave-</w:t>
      </w:r>
      <w:r w:rsidRPr="00E219A9">
        <w:rPr>
          <w:rFonts w:ascii="Century Gothic" w:hAnsi="Century Gothic"/>
          <w:sz w:val="24"/>
        </w:rPr>
        <w:t xml:space="preserve"> the device used for steam sterilization. This is where we put all material that has growth on it. If it works correctly it will completely STERILIZE the material. </w:t>
      </w:r>
    </w:p>
    <w:p w:rsidR="00354174" w:rsidRDefault="00354174"/>
    <w:sectPr w:rsidR="0035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2A55"/>
    <w:multiLevelType w:val="hybridMultilevel"/>
    <w:tmpl w:val="C212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1FE2"/>
    <w:multiLevelType w:val="hybridMultilevel"/>
    <w:tmpl w:val="8BAA9E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AE7FDF"/>
    <w:multiLevelType w:val="hybridMultilevel"/>
    <w:tmpl w:val="7F9C0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8654C"/>
    <w:multiLevelType w:val="hybridMultilevel"/>
    <w:tmpl w:val="AADC2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A9"/>
    <w:rsid w:val="001C21DA"/>
    <w:rsid w:val="001E6B0D"/>
    <w:rsid w:val="00354174"/>
    <w:rsid w:val="00897F4D"/>
    <w:rsid w:val="008F1111"/>
    <w:rsid w:val="00D5685C"/>
    <w:rsid w:val="00D966FE"/>
    <w:rsid w:val="00E219A9"/>
    <w:rsid w:val="00E41D7F"/>
    <w:rsid w:val="00FE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9DB56-26E9-4E09-92F6-56C522FF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A9"/>
    <w:pPr>
      <w:ind w:left="720"/>
      <w:contextualSpacing/>
    </w:pPr>
  </w:style>
  <w:style w:type="paragraph" w:styleId="BalloonText">
    <w:name w:val="Balloon Text"/>
    <w:basedOn w:val="Normal"/>
    <w:link w:val="BalloonTextChar"/>
    <w:uiPriority w:val="99"/>
    <w:semiHidden/>
    <w:unhideWhenUsed/>
    <w:rsid w:val="0089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Amanda  L.</dc:creator>
  <cp:lastModifiedBy>Patricia Tuminello</cp:lastModifiedBy>
  <cp:revision>2</cp:revision>
  <dcterms:created xsi:type="dcterms:W3CDTF">2015-01-17T22:06:00Z</dcterms:created>
  <dcterms:modified xsi:type="dcterms:W3CDTF">2015-01-17T22:06:00Z</dcterms:modified>
</cp:coreProperties>
</file>