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DBE" w:rsidRPr="004F3DBE" w:rsidRDefault="004F3DBE" w:rsidP="004F3DBE">
      <w:pPr>
        <w:spacing w:after="0" w:line="240" w:lineRule="auto"/>
        <w:rPr>
          <w:sz w:val="28"/>
          <w:u w:val="single"/>
        </w:rPr>
      </w:pPr>
      <w:r w:rsidRPr="004F3DBE">
        <w:rPr>
          <w:sz w:val="28"/>
          <w:u w:val="single"/>
        </w:rPr>
        <w:t>Staining</w:t>
      </w:r>
    </w:p>
    <w:p w:rsidR="00B463CE" w:rsidRDefault="004F3DBE" w:rsidP="004F3DBE">
      <w:pPr>
        <w:spacing w:after="0" w:line="240" w:lineRule="auto"/>
      </w:pPr>
      <w:r>
        <w:t xml:space="preserve">Even with the use </w:t>
      </w:r>
      <w:proofErr w:type="gramStart"/>
      <w:r>
        <w:t>of a microscopes</w:t>
      </w:r>
      <w:proofErr w:type="gramEnd"/>
      <w:r>
        <w:t>, the majority of cells are devoid of color and appear colorless or transparent when viewed through a microscope. This makes it difficult to locate the identifiable internal structures. For this reason, biological stains are used to facilitate visualization. Stains increase the contrast between the microorganism and the surrounding tissue (or slide). Bacteria are typically negatively charged so positively charged dyes (such as crystal violet) are used to stain the cells</w:t>
      </w:r>
    </w:p>
    <w:p w:rsidR="004F3DBE" w:rsidRDefault="004F3DBE" w:rsidP="004F3DBE">
      <w:pPr>
        <w:spacing w:after="0" w:line="240" w:lineRule="auto"/>
      </w:pPr>
      <w:r>
        <w:t>Different stains and staining methods are used depending on what organisms are being studied. To begin the staining process, a bacterial sample is placed on a slide and then “fixed” to the slide by gentle heating.</w:t>
      </w:r>
    </w:p>
    <w:p w:rsidR="004F3DBE" w:rsidRDefault="004F3DBE" w:rsidP="004F3DBE">
      <w:pPr>
        <w:spacing w:after="0" w:line="240" w:lineRule="auto"/>
      </w:pPr>
      <w:r>
        <w:t xml:space="preserve"> </w:t>
      </w:r>
      <w:r w:rsidRPr="004F3DBE">
        <w:rPr>
          <w:b/>
          <w:u w:val="single"/>
        </w:rPr>
        <w:t>Fixing the sample accomplishes three things:</w:t>
      </w:r>
    </w:p>
    <w:p w:rsidR="004F3DBE" w:rsidRDefault="004F3DBE" w:rsidP="004F3DBE">
      <w:pPr>
        <w:spacing w:after="0" w:line="240" w:lineRule="auto"/>
      </w:pPr>
      <w:proofErr w:type="gramStart"/>
      <w:r>
        <w:t>1.It</w:t>
      </w:r>
      <w:proofErr w:type="gramEnd"/>
      <w:r>
        <w:t xml:space="preserve"> kills the bacteria.</w:t>
      </w:r>
    </w:p>
    <w:p w:rsidR="004F3DBE" w:rsidRDefault="004F3DBE" w:rsidP="004F3DBE">
      <w:pPr>
        <w:spacing w:after="0" w:line="240" w:lineRule="auto"/>
      </w:pPr>
      <w:proofErr w:type="gramStart"/>
      <w:r>
        <w:t>2.It</w:t>
      </w:r>
      <w:proofErr w:type="gramEnd"/>
      <w:r>
        <w:t xml:space="preserve"> securely attaches the bacteria to the slide so that the sample is not lost during the staining procedure.</w:t>
      </w:r>
    </w:p>
    <w:p w:rsidR="004F3DBE" w:rsidRDefault="004F3DBE" w:rsidP="004F3DBE">
      <w:pPr>
        <w:spacing w:after="0" w:line="240" w:lineRule="auto"/>
      </w:pPr>
      <w:proofErr w:type="gramStart"/>
      <w:r>
        <w:t>3.It</w:t>
      </w:r>
      <w:proofErr w:type="gramEnd"/>
      <w:r>
        <w:t xml:space="preserve"> makes the bacteria easier to stain.</w:t>
      </w:r>
    </w:p>
    <w:p w:rsidR="008A48C3" w:rsidRDefault="008A48C3" w:rsidP="004F3DBE">
      <w:pPr>
        <w:spacing w:after="0" w:line="240" w:lineRule="auto"/>
      </w:pPr>
    </w:p>
    <w:p w:rsidR="008A48C3" w:rsidRDefault="008A48C3" w:rsidP="004F3DBE">
      <w:pPr>
        <w:spacing w:after="0" w:line="240" w:lineRule="auto"/>
      </w:pPr>
      <w:r>
        <w:t xml:space="preserve">You can have a </w:t>
      </w:r>
      <w:proofErr w:type="gramStart"/>
      <w:r>
        <w:t>positive(</w:t>
      </w:r>
      <w:proofErr w:type="gramEnd"/>
      <w:r>
        <w:t xml:space="preserve">cationic stain) or a negative(anionic stain). </w:t>
      </w:r>
      <w:proofErr w:type="spellStart"/>
      <w:r w:rsidRPr="008A48C3">
        <w:rPr>
          <w:b/>
          <w:u w:val="single"/>
        </w:rPr>
        <w:t>Chromophores</w:t>
      </w:r>
      <w:proofErr w:type="spellEnd"/>
      <w:r>
        <w:t xml:space="preserve"> are the colored portion of the dye.  </w:t>
      </w:r>
    </w:p>
    <w:p w:rsidR="008A48C3" w:rsidRDefault="008A48C3" w:rsidP="004F3DBE">
      <w:pPr>
        <w:spacing w:after="0" w:line="240" w:lineRule="auto"/>
      </w:pPr>
      <w:r>
        <w:rPr>
          <w:noProof/>
        </w:rPr>
        <mc:AlternateContent>
          <mc:Choice Requires="wps">
            <w:drawing>
              <wp:anchor distT="0" distB="0" distL="114300" distR="114300" simplePos="0" relativeHeight="251662336" behindDoc="0" locked="0" layoutInCell="1" allowOverlap="1" wp14:anchorId="7F511D37" wp14:editId="65DAC35C">
                <wp:simplePos x="0" y="0"/>
                <wp:positionH relativeFrom="column">
                  <wp:posOffset>-847725</wp:posOffset>
                </wp:positionH>
                <wp:positionV relativeFrom="paragraph">
                  <wp:posOffset>159385</wp:posOffset>
                </wp:positionV>
                <wp:extent cx="1247775" cy="10287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028700"/>
                        </a:xfrm>
                        <a:prstGeom prst="rect">
                          <a:avLst/>
                        </a:prstGeom>
                        <a:solidFill>
                          <a:srgbClr val="FFFFFF"/>
                        </a:solidFill>
                        <a:ln w="9525">
                          <a:noFill/>
                          <a:miter lim="800000"/>
                          <a:headEnd/>
                          <a:tailEnd/>
                        </a:ln>
                      </wps:spPr>
                      <wps:txbx>
                        <w:txbxContent>
                          <w:p w:rsidR="008A48C3" w:rsidRDefault="008A48C3">
                            <w:r w:rsidRPr="00A95E07">
                              <w:rPr>
                                <w:highlight w:val="cyan"/>
                              </w:rPr>
                              <w:t xml:space="preserve">In a positive stain, </w:t>
                            </w:r>
                            <w:proofErr w:type="spellStart"/>
                            <w:r w:rsidRPr="00A95E07">
                              <w:rPr>
                                <w:highlight w:val="cyan"/>
                              </w:rPr>
                              <w:t>chromophores</w:t>
                            </w:r>
                            <w:proofErr w:type="spellEnd"/>
                            <w:r w:rsidRPr="00A95E07">
                              <w:rPr>
                                <w:highlight w:val="cyan"/>
                              </w:rPr>
                              <w:t xml:space="preserve"> are 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75pt;margin-top:12.55pt;width:98.2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" stroked="f">
                <v:textbox>
                  <w:txbxContent>
                    <w:p w:rsidR="008A48C3" w:rsidRDefault="008A48C3">
                      <w:r w:rsidRPr="00A95E07">
                        <w:rPr>
                          <w:highlight w:val="cyan"/>
                        </w:rPr>
                        <w:t xml:space="preserve">In a positive stain, </w:t>
                      </w:r>
                      <w:proofErr w:type="spellStart"/>
                      <w:r w:rsidRPr="00A95E07">
                        <w:rPr>
                          <w:highlight w:val="cyan"/>
                        </w:rPr>
                        <w:t>chromophores</w:t>
                      </w:r>
                      <w:proofErr w:type="spellEnd"/>
                      <w:r w:rsidRPr="00A95E07">
                        <w:rPr>
                          <w:highlight w:val="cyan"/>
                        </w:rPr>
                        <w:t xml:space="preserve"> are positive.</w:t>
                      </w:r>
                    </w:p>
                  </w:txbxContent>
                </v:textbox>
              </v:shape>
            </w:pict>
          </mc:Fallback>
        </mc:AlternateContent>
      </w:r>
    </w:p>
    <w:p w:rsidR="004F3DBE" w:rsidRDefault="00A95E07" w:rsidP="004F3DBE">
      <w:pPr>
        <w:spacing w:after="0" w:line="240" w:lineRule="auto"/>
      </w:pPr>
      <w:r>
        <w:rPr>
          <w:noProof/>
        </w:rPr>
        <mc:AlternateContent>
          <mc:Choice Requires="wps">
            <w:drawing>
              <wp:anchor distT="0" distB="0" distL="114300" distR="114300" simplePos="0" relativeHeight="251668480" behindDoc="0" locked="0" layoutInCell="1" allowOverlap="1" wp14:editId="36B11C9B">
                <wp:simplePos x="0" y="0"/>
                <wp:positionH relativeFrom="column">
                  <wp:posOffset>5343525</wp:posOffset>
                </wp:positionH>
                <wp:positionV relativeFrom="paragraph">
                  <wp:posOffset>1313180</wp:posOffset>
                </wp:positionV>
                <wp:extent cx="1487805" cy="16764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1676400"/>
                        </a:xfrm>
                        <a:prstGeom prst="rect">
                          <a:avLst/>
                        </a:prstGeom>
                        <a:solidFill>
                          <a:srgbClr val="FFFFFF"/>
                        </a:solidFill>
                        <a:ln w="9525">
                          <a:noFill/>
                          <a:miter lim="800000"/>
                          <a:headEnd/>
                          <a:tailEnd/>
                        </a:ln>
                      </wps:spPr>
                      <wps:txbx>
                        <w:txbxContent>
                          <w:p w:rsidR="00A95E07" w:rsidRDefault="00A95E07">
                            <w:r w:rsidRPr="00A95E07">
                              <w:rPr>
                                <w:highlight w:val="green"/>
                              </w:rPr>
                              <w:t xml:space="preserve">Since the bacterial cell is NEGATIVE, the </w:t>
                            </w:r>
                            <w:proofErr w:type="spellStart"/>
                            <w:r w:rsidRPr="00A95E07">
                              <w:rPr>
                                <w:highlight w:val="green"/>
                              </w:rPr>
                              <w:t>chromophores</w:t>
                            </w:r>
                            <w:proofErr w:type="spellEnd"/>
                            <w:r w:rsidRPr="00A95E07">
                              <w:rPr>
                                <w:highlight w:val="green"/>
                              </w:rPr>
                              <w:t xml:space="preserve"> repel to the background coloring the background and leaving the cell colorless.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0.75pt;margin-top:103.4pt;width:117.1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" stroked="f">
                <v:textbox>
                  <w:txbxContent>
                    <w:p w:rsidR="00A95E07" w:rsidRDefault="00A95E07">
                      <w:r w:rsidRPr="00A95E07">
                        <w:rPr>
                          <w:highlight w:val="green"/>
                        </w:rPr>
                        <w:t xml:space="preserve">Since the bacterial cell is NEGATIVE, the </w:t>
                      </w:r>
                      <w:proofErr w:type="spellStart"/>
                      <w:r w:rsidRPr="00A95E07">
                        <w:rPr>
                          <w:highlight w:val="green"/>
                        </w:rPr>
                        <w:t>chromophores</w:t>
                      </w:r>
                      <w:proofErr w:type="spellEnd"/>
                      <w:r w:rsidRPr="00A95E07">
                        <w:rPr>
                          <w:highlight w:val="green"/>
                        </w:rPr>
                        <w:t xml:space="preserve"> repel to the background coloring the background and leaving the cell colorless.</w:t>
                      </w:r>
                    </w:p>
                  </w:txbxContent>
                </v:textbox>
              </v:shape>
            </w:pict>
          </mc:Fallback>
        </mc:AlternateContent>
      </w:r>
      <w:r w:rsidR="008A48C3">
        <w:rPr>
          <w:noProof/>
        </w:rPr>
        <mc:AlternateContent>
          <mc:Choice Requires="wps">
            <w:drawing>
              <wp:anchor distT="0" distB="0" distL="114300" distR="114300" simplePos="0" relativeHeight="251666432" behindDoc="0" locked="0" layoutInCell="1" allowOverlap="1" wp14:editId="36B11C9B">
                <wp:simplePos x="0" y="0"/>
                <wp:positionH relativeFrom="column">
                  <wp:posOffset>4819650</wp:posOffset>
                </wp:positionH>
                <wp:positionV relativeFrom="paragraph">
                  <wp:posOffset>55880</wp:posOffset>
                </wp:positionV>
                <wp:extent cx="1945005" cy="866775"/>
                <wp:effectExtent l="0" t="0" r="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866775"/>
                        </a:xfrm>
                        <a:prstGeom prst="rect">
                          <a:avLst/>
                        </a:prstGeom>
                        <a:solidFill>
                          <a:srgbClr val="FFFFFF"/>
                        </a:solidFill>
                        <a:ln w="9525">
                          <a:noFill/>
                          <a:miter lim="800000"/>
                          <a:headEnd/>
                          <a:tailEnd/>
                        </a:ln>
                      </wps:spPr>
                      <wps:txbx>
                        <w:txbxContent>
                          <w:p w:rsidR="008A48C3" w:rsidRDefault="008A48C3">
                            <w:r w:rsidRPr="00A95E07">
                              <w:rPr>
                                <w:highlight w:val="cyan"/>
                              </w:rPr>
                              <w:t xml:space="preserve">Since the bacterial cell is NEGATIVE, the </w:t>
                            </w:r>
                            <w:proofErr w:type="spellStart"/>
                            <w:r w:rsidRPr="00A95E07">
                              <w:rPr>
                                <w:highlight w:val="cyan"/>
                              </w:rPr>
                              <w:t>chromophores</w:t>
                            </w:r>
                            <w:proofErr w:type="spellEnd"/>
                            <w:r w:rsidRPr="00A95E07">
                              <w:rPr>
                                <w:highlight w:val="cyan"/>
                              </w:rPr>
                              <w:t xml:space="preserve"> attach to the cell and color the cell leaving the background</w:t>
                            </w:r>
                            <w:r>
                              <w:t xml:space="preserve"> colorless.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9.5pt;margin-top:4.4pt;width:153.1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" stroked="f">
                <v:textbox>
                  <w:txbxContent>
                    <w:p w:rsidR="008A48C3" w:rsidRDefault="008A48C3">
                      <w:r w:rsidRPr="00A95E07">
                        <w:rPr>
                          <w:highlight w:val="cyan"/>
                        </w:rPr>
                        <w:t xml:space="preserve">Since the bacterial cell is NEGATIVE, the </w:t>
                      </w:r>
                      <w:proofErr w:type="spellStart"/>
                      <w:r w:rsidRPr="00A95E07">
                        <w:rPr>
                          <w:highlight w:val="cyan"/>
                        </w:rPr>
                        <w:t>chromophores</w:t>
                      </w:r>
                      <w:proofErr w:type="spellEnd"/>
                      <w:r w:rsidRPr="00A95E07">
                        <w:rPr>
                          <w:highlight w:val="cyan"/>
                        </w:rPr>
                        <w:t xml:space="preserve"> attach to the cell and color the cell leaving the background</w:t>
                      </w:r>
                      <w:r>
                        <w:t xml:space="preserve"> colorless.</w:t>
                      </w:r>
                    </w:p>
                  </w:txbxContent>
                </v:textbox>
              </v:shape>
            </w:pict>
          </mc:Fallback>
        </mc:AlternateContent>
      </w:r>
      <w:r w:rsidR="008A48C3">
        <w:rPr>
          <w:noProof/>
        </w:rPr>
        <mc:AlternateContent>
          <mc:Choice Requires="wps">
            <w:drawing>
              <wp:anchor distT="0" distB="0" distL="114300" distR="114300" simplePos="0" relativeHeight="251664384" behindDoc="0" locked="0" layoutInCell="1" allowOverlap="1" wp14:anchorId="656F678A" wp14:editId="7DE4063A">
                <wp:simplePos x="0" y="0"/>
                <wp:positionH relativeFrom="column">
                  <wp:posOffset>-914400</wp:posOffset>
                </wp:positionH>
                <wp:positionV relativeFrom="paragraph">
                  <wp:posOffset>2513330</wp:posOffset>
                </wp:positionV>
                <wp:extent cx="118110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3985"/>
                        </a:xfrm>
                        <a:prstGeom prst="rect">
                          <a:avLst/>
                        </a:prstGeom>
                        <a:solidFill>
                          <a:srgbClr val="FFFFFF"/>
                        </a:solidFill>
                        <a:ln w="9525">
                          <a:noFill/>
                          <a:miter lim="800000"/>
                          <a:headEnd/>
                          <a:tailEnd/>
                        </a:ln>
                      </wps:spPr>
                      <wps:txbx>
                        <w:txbxContent>
                          <w:p w:rsidR="008A48C3" w:rsidRDefault="008A48C3">
                            <w:r w:rsidRPr="00A95E07">
                              <w:rPr>
                                <w:highlight w:val="green"/>
                              </w:rPr>
                              <w:t xml:space="preserve">In a negative stain, </w:t>
                            </w:r>
                            <w:proofErr w:type="spellStart"/>
                            <w:r w:rsidRPr="00A95E07">
                              <w:rPr>
                                <w:highlight w:val="green"/>
                              </w:rPr>
                              <w:t>chromophores</w:t>
                            </w:r>
                            <w:proofErr w:type="spellEnd"/>
                            <w:r w:rsidRPr="00A95E07">
                              <w:rPr>
                                <w:highlight w:val="green"/>
                              </w:rPr>
                              <w:t xml:space="preserve"> are negative.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in;margin-top:197.9pt;width:93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" stroked="f">
                <v:textbox style="mso-fit-shape-to-text:t">
                  <w:txbxContent>
                    <w:p w:rsidR="008A48C3" w:rsidRDefault="008A48C3">
                      <w:r w:rsidRPr="00A95E07">
                        <w:rPr>
                          <w:highlight w:val="green"/>
                        </w:rPr>
                        <w:t xml:space="preserve">In a negative stain, </w:t>
                      </w:r>
                      <w:proofErr w:type="spellStart"/>
                      <w:r w:rsidRPr="00A95E07">
                        <w:rPr>
                          <w:highlight w:val="green"/>
                        </w:rPr>
                        <w:t>chromophores</w:t>
                      </w:r>
                      <w:proofErr w:type="spellEnd"/>
                      <w:r w:rsidRPr="00A95E07">
                        <w:rPr>
                          <w:highlight w:val="green"/>
                        </w:rPr>
                        <w:t xml:space="preserve"> are negative.</w:t>
                      </w:r>
                    </w:p>
                  </w:txbxContent>
                </v:textbox>
              </v:shape>
            </w:pict>
          </mc:Fallback>
        </mc:AlternateContent>
      </w:r>
      <w:r w:rsidR="008A48C3">
        <w:rPr>
          <w:noProof/>
        </w:rPr>
        <w:drawing>
          <wp:inline distT="0" distB="0" distL="0" distR="0" wp14:anchorId="22A16C02">
            <wp:extent cx="5724525" cy="37801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3780155"/>
                    </a:xfrm>
                    <a:prstGeom prst="rect">
                      <a:avLst/>
                    </a:prstGeom>
                    <a:noFill/>
                  </pic:spPr>
                </pic:pic>
              </a:graphicData>
            </a:graphic>
          </wp:inline>
        </w:drawing>
      </w:r>
    </w:p>
    <w:p w:rsidR="00A95E07" w:rsidRDefault="00A95E07" w:rsidP="004F3DBE">
      <w:pPr>
        <w:spacing w:after="0" w:line="240" w:lineRule="auto"/>
      </w:pPr>
    </w:p>
    <w:p w:rsidR="00A95E07" w:rsidRDefault="00A95E07" w:rsidP="004F3DBE">
      <w:pPr>
        <w:spacing w:after="0" w:line="240" w:lineRule="auto"/>
      </w:pPr>
    </w:p>
    <w:p w:rsidR="00A95E07" w:rsidRDefault="00A95E07" w:rsidP="004F3DBE">
      <w:pPr>
        <w:spacing w:after="0" w:line="240" w:lineRule="auto"/>
      </w:pPr>
    </w:p>
    <w:p w:rsidR="00A95E07" w:rsidRDefault="00A95E07" w:rsidP="004F3DBE">
      <w:pPr>
        <w:spacing w:after="0" w:line="240" w:lineRule="auto"/>
      </w:pPr>
      <w:r>
        <w:rPr>
          <w:noProof/>
        </w:rPr>
        <w:lastRenderedPageBreak/>
        <mc:AlternateContent>
          <mc:Choice Requires="wps">
            <w:drawing>
              <wp:anchor distT="0" distB="0" distL="114300" distR="114300" simplePos="0" relativeHeight="251670528" behindDoc="0" locked="0" layoutInCell="1" allowOverlap="1" wp14:anchorId="4E92E73F" wp14:editId="74BE4888">
                <wp:simplePos x="0" y="0"/>
                <wp:positionH relativeFrom="column">
                  <wp:posOffset>4402455</wp:posOffset>
                </wp:positionH>
                <wp:positionV relativeFrom="paragraph">
                  <wp:posOffset>228600</wp:posOffset>
                </wp:positionV>
                <wp:extent cx="2374265" cy="1403985"/>
                <wp:effectExtent l="0" t="0" r="2286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95E07" w:rsidRPr="00A95E07" w:rsidRDefault="00A95E07">
                            <w:pPr>
                              <w:rPr>
                                <w:sz w:val="48"/>
                              </w:rPr>
                            </w:pPr>
                            <w:r w:rsidRPr="00A95E07">
                              <w:rPr>
                                <w:sz w:val="48"/>
                                <w:highlight w:val="cyan"/>
                              </w:rPr>
                              <w:t>POSTIVE STAIN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46.65pt;margin-top:18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">
                <v:textbox style="mso-fit-shape-to-text:t">
                  <w:txbxContent>
                    <w:p w:rsidR="00A95E07" w:rsidRPr="00A95E07" w:rsidRDefault="00A95E07">
                      <w:pPr>
                        <w:rPr>
                          <w:sz w:val="48"/>
                        </w:rPr>
                      </w:pPr>
                      <w:r w:rsidRPr="00A95E07">
                        <w:rPr>
                          <w:sz w:val="48"/>
                          <w:highlight w:val="cyan"/>
                        </w:rPr>
                        <w:t>POSTIVE STAIN</w:t>
                      </w:r>
                    </w:p>
                  </w:txbxContent>
                </v:textbox>
              </v:shape>
            </w:pict>
          </mc:Fallback>
        </mc:AlternateContent>
      </w:r>
      <w:r>
        <w:rPr>
          <w:noProof/>
        </w:rPr>
        <w:drawing>
          <wp:inline distT="0" distB="0" distL="0" distR="0" wp14:anchorId="42F171C8" wp14:editId="43A6E08B">
            <wp:extent cx="4267835"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835" cy="3200400"/>
                    </a:xfrm>
                    <a:prstGeom prst="rect">
                      <a:avLst/>
                    </a:prstGeom>
                    <a:noFill/>
                  </pic:spPr>
                </pic:pic>
              </a:graphicData>
            </a:graphic>
          </wp:inline>
        </w:drawing>
      </w:r>
    </w:p>
    <w:p w:rsidR="00A95E07" w:rsidRDefault="00A95E07" w:rsidP="004F3DBE">
      <w:pPr>
        <w:spacing w:after="0" w:line="240" w:lineRule="auto"/>
      </w:pPr>
    </w:p>
    <w:p w:rsidR="00A95E07" w:rsidRDefault="00A95E07" w:rsidP="004F3DBE">
      <w:pPr>
        <w:spacing w:after="0" w:line="240" w:lineRule="auto"/>
      </w:pPr>
      <w:r>
        <w:rPr>
          <w:noProof/>
        </w:rPr>
        <mc:AlternateContent>
          <mc:Choice Requires="wps">
            <w:drawing>
              <wp:anchor distT="0" distB="0" distL="114300" distR="114300" simplePos="0" relativeHeight="251672576" behindDoc="0" locked="0" layoutInCell="1" allowOverlap="1" wp14:anchorId="3D4B8690" wp14:editId="15761BDB">
                <wp:simplePos x="0" y="0"/>
                <wp:positionH relativeFrom="column">
                  <wp:posOffset>4497705</wp:posOffset>
                </wp:positionH>
                <wp:positionV relativeFrom="paragraph">
                  <wp:posOffset>486410</wp:posOffset>
                </wp:positionV>
                <wp:extent cx="2374265" cy="1403985"/>
                <wp:effectExtent l="0" t="0" r="22860"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95E07" w:rsidRPr="00A95E07" w:rsidRDefault="00A95E07">
                            <w:pPr>
                              <w:rPr>
                                <w:sz w:val="56"/>
                              </w:rPr>
                            </w:pPr>
                            <w:r w:rsidRPr="00A95E07">
                              <w:rPr>
                                <w:sz w:val="56"/>
                                <w:highlight w:val="green"/>
                              </w:rPr>
                              <w:t>Negative Stain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54.15pt;margin-top:38.3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MmJwIAAE0EAAAOAAAAZHJzL2Uyb0RvYy54bWysVNtu2zAMfR+wfxD0vthxnT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">
                <v:textbox style="mso-fit-shape-to-text:t">
                  <w:txbxContent>
                    <w:p w:rsidR="00A95E07" w:rsidRPr="00A95E07" w:rsidRDefault="00A95E07">
                      <w:pPr>
                        <w:rPr>
                          <w:sz w:val="56"/>
                        </w:rPr>
                      </w:pPr>
                      <w:r w:rsidRPr="00A95E07">
                        <w:rPr>
                          <w:sz w:val="56"/>
                          <w:highlight w:val="green"/>
                        </w:rPr>
                        <w:t>Negative Stain</w:t>
                      </w:r>
                    </w:p>
                  </w:txbxContent>
                </v:textbox>
              </v:shape>
            </w:pict>
          </mc:Fallback>
        </mc:AlternateContent>
      </w:r>
      <w:r>
        <w:rPr>
          <w:noProof/>
        </w:rPr>
        <w:drawing>
          <wp:inline distT="0" distB="0" distL="0" distR="0" wp14:anchorId="07DC4FD9">
            <wp:extent cx="4498975" cy="3383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975" cy="3383280"/>
                    </a:xfrm>
                    <a:prstGeom prst="rect">
                      <a:avLst/>
                    </a:prstGeom>
                    <a:noFill/>
                  </pic:spPr>
                </pic:pic>
              </a:graphicData>
            </a:graphic>
          </wp:inline>
        </w:drawing>
      </w:r>
    </w:p>
    <w:p w:rsidR="00A95E07" w:rsidRDefault="00A95E07" w:rsidP="004F3DBE">
      <w:pPr>
        <w:spacing w:after="0" w:line="240" w:lineRule="auto"/>
      </w:pPr>
    </w:p>
    <w:p w:rsidR="009F3F8D" w:rsidRDefault="009F3F8D" w:rsidP="009F3F8D">
      <w:pPr>
        <w:spacing w:after="0" w:line="240" w:lineRule="auto"/>
      </w:pPr>
      <w:r>
        <w:t>Negative Staining</w:t>
      </w:r>
    </w:p>
    <w:p w:rsidR="00A95E07" w:rsidRDefault="009F3F8D" w:rsidP="009F3F8D">
      <w:pPr>
        <w:spacing w:after="0" w:line="240" w:lineRule="auto"/>
      </w:pPr>
      <w:r>
        <w:t xml:space="preserve"> Negative staining provides a more detailed assessment of a microbe's morphology than simple staining does because the background (rather than the microbe) is stained. This prevents the staining procedure from causing any distortion to the microbe's ultrastructure. It also makes the outline of the cells highly visible. Bacterial cells are negatively charged, as are some stains (such as </w:t>
      </w:r>
      <w:proofErr w:type="spellStart"/>
      <w:r>
        <w:t>nigrosin</w:t>
      </w:r>
      <w:proofErr w:type="spellEnd"/>
      <w:r>
        <w:t>). Negative staining works because “like” charges repel each</w:t>
      </w:r>
    </w:p>
    <w:p w:rsidR="009F3F8D" w:rsidRDefault="009F3F8D" w:rsidP="009F3F8D">
      <w:pPr>
        <w:spacing w:after="0" w:line="240" w:lineRule="auto"/>
      </w:pPr>
    </w:p>
    <w:p w:rsidR="004F3DBE" w:rsidRDefault="004F3DBE" w:rsidP="004F3DBE">
      <w:pPr>
        <w:spacing w:after="0" w:line="240" w:lineRule="auto"/>
      </w:pPr>
      <w:r>
        <w:lastRenderedPageBreak/>
        <w:t>Simple and Differential Staining</w:t>
      </w:r>
    </w:p>
    <w:p w:rsidR="004F3DBE" w:rsidRDefault="004F3DBE" w:rsidP="004F3DBE">
      <w:pPr>
        <w:spacing w:after="0" w:line="240" w:lineRule="auto"/>
      </w:pPr>
      <w:r>
        <w:t xml:space="preserve">Some bacterial </w:t>
      </w:r>
      <w:proofErr w:type="spellStart"/>
      <w:r>
        <w:t>stains</w:t>
      </w:r>
      <w:proofErr w:type="spellEnd"/>
      <w:r>
        <w:t xml:space="preserve"> are </w:t>
      </w:r>
      <w:proofErr w:type="gramStart"/>
      <w:r>
        <w:t>simple,</w:t>
      </w:r>
      <w:proofErr w:type="gramEnd"/>
      <w:r>
        <w:t xml:space="preserve"> meaning only one type of stain is used. </w:t>
      </w:r>
      <w:r w:rsidRPr="004F3DBE">
        <w:rPr>
          <w:b/>
          <w:u w:val="single"/>
        </w:rPr>
        <w:t>Simple stains</w:t>
      </w:r>
      <w:r>
        <w:t xml:space="preserve"> are typically easy to perform and provide basic information about morphology. However, simple stains can't typically identify the type of bacteria in the sample. </w:t>
      </w:r>
      <w:r w:rsidRPr="004F3DBE">
        <w:rPr>
          <w:b/>
          <w:u w:val="single"/>
        </w:rPr>
        <w:t>Differential stains</w:t>
      </w:r>
      <w:r>
        <w:t xml:space="preserve"> are often used to identify bacteria. Differential stains contain two or more different stains and can distinguish between different bacteria through their chemical or structural features.</w:t>
      </w:r>
    </w:p>
    <w:p w:rsidR="008A48C3" w:rsidRDefault="008A48C3" w:rsidP="004F3DBE">
      <w:pPr>
        <w:spacing w:after="0" w:line="240" w:lineRule="auto"/>
      </w:pPr>
    </w:p>
    <w:p w:rsidR="004F3DBE" w:rsidRDefault="004F3DBE" w:rsidP="004F3DBE">
      <w:pPr>
        <w:spacing w:after="0" w:line="240" w:lineRule="auto"/>
        <w:rPr>
          <w:b/>
          <w:sz w:val="28"/>
          <w:u w:val="single"/>
        </w:rPr>
      </w:pPr>
      <w:r w:rsidRPr="00B75533">
        <w:rPr>
          <w:b/>
          <w:sz w:val="28"/>
          <w:u w:val="single"/>
        </w:rPr>
        <w:t>Gram Stain</w:t>
      </w:r>
      <w:r w:rsidR="009F3F8D">
        <w:rPr>
          <w:b/>
          <w:sz w:val="28"/>
          <w:u w:val="single"/>
        </w:rPr>
        <w:t>- a type of differential stain</w:t>
      </w:r>
      <w:bookmarkStart w:id="0" w:name="_GoBack"/>
      <w:bookmarkEnd w:id="0"/>
    </w:p>
    <w:p w:rsidR="00B75533" w:rsidRPr="00B75533" w:rsidRDefault="00B75533" w:rsidP="004F3DBE">
      <w:pPr>
        <w:spacing w:after="0" w:line="240" w:lineRule="auto"/>
        <w:rPr>
          <w:sz w:val="28"/>
        </w:rPr>
      </w:pPr>
      <w:r w:rsidRPr="00B75533">
        <w:rPr>
          <w:sz w:val="28"/>
        </w:rPr>
        <w:t>Gram positive bacteria and Gram negative bacteria differ in how their cell walls of composed. The major differences are:</w:t>
      </w:r>
    </w:p>
    <w:p w:rsidR="00B75533" w:rsidRPr="00B75533" w:rsidRDefault="00B75533" w:rsidP="004F3DBE">
      <w:pPr>
        <w:spacing w:after="0" w:line="240" w:lineRule="auto"/>
        <w:rPr>
          <w:sz w:val="28"/>
        </w:rPr>
      </w:pPr>
      <w:r w:rsidRPr="00B75533">
        <w:rPr>
          <w:b/>
          <w:sz w:val="28"/>
          <w:u w:val="single"/>
        </w:rPr>
        <w:t>Gram +</w:t>
      </w:r>
      <w:r w:rsidRPr="00B75533">
        <w:rPr>
          <w:sz w:val="28"/>
        </w:rPr>
        <w:tab/>
      </w:r>
      <w:r w:rsidRPr="00B75533">
        <w:rPr>
          <w:sz w:val="28"/>
        </w:rPr>
        <w:tab/>
      </w:r>
      <w:r w:rsidRPr="00B75533">
        <w:rPr>
          <w:sz w:val="28"/>
        </w:rPr>
        <w:tab/>
      </w:r>
      <w:r w:rsidRPr="00B75533">
        <w:rPr>
          <w:sz w:val="28"/>
        </w:rPr>
        <w:tab/>
      </w:r>
      <w:r w:rsidRPr="00B75533">
        <w:rPr>
          <w:sz w:val="28"/>
        </w:rPr>
        <w:tab/>
      </w:r>
      <w:r w:rsidRPr="00B75533">
        <w:rPr>
          <w:b/>
          <w:sz w:val="28"/>
          <w:u w:val="single"/>
        </w:rPr>
        <w:t>Gram –</w:t>
      </w:r>
    </w:p>
    <w:p w:rsidR="00B75533" w:rsidRPr="00B75533" w:rsidRDefault="00B75533" w:rsidP="00B75533">
      <w:pPr>
        <w:pStyle w:val="ListParagraph"/>
        <w:numPr>
          <w:ilvl w:val="0"/>
          <w:numId w:val="2"/>
        </w:numPr>
        <w:spacing w:after="0" w:line="240" w:lineRule="auto"/>
        <w:rPr>
          <w:sz w:val="28"/>
        </w:rPr>
      </w:pPr>
      <w:proofErr w:type="spellStart"/>
      <w:r w:rsidRPr="00B75533">
        <w:rPr>
          <w:sz w:val="28"/>
        </w:rPr>
        <w:t>Teichoic</w:t>
      </w:r>
      <w:proofErr w:type="spellEnd"/>
      <w:r w:rsidRPr="00B75533">
        <w:rPr>
          <w:sz w:val="28"/>
        </w:rPr>
        <w:t xml:space="preserve"> acid</w:t>
      </w:r>
      <w:r w:rsidRPr="00B75533">
        <w:rPr>
          <w:sz w:val="28"/>
        </w:rPr>
        <w:tab/>
      </w:r>
      <w:r w:rsidRPr="00B75533">
        <w:rPr>
          <w:sz w:val="28"/>
        </w:rPr>
        <w:tab/>
      </w:r>
      <w:r w:rsidRPr="00B75533">
        <w:rPr>
          <w:sz w:val="28"/>
        </w:rPr>
        <w:tab/>
        <w:t>Lipopolysaccharides(outer membrane)</w:t>
      </w:r>
    </w:p>
    <w:p w:rsidR="00B75533" w:rsidRPr="00B75533" w:rsidRDefault="00B75533" w:rsidP="00B75533">
      <w:pPr>
        <w:pStyle w:val="ListParagraph"/>
        <w:numPr>
          <w:ilvl w:val="0"/>
          <w:numId w:val="2"/>
        </w:numPr>
        <w:spacing w:after="0" w:line="240" w:lineRule="auto"/>
        <w:rPr>
          <w:sz w:val="28"/>
        </w:rPr>
      </w:pPr>
      <w:r w:rsidRPr="00B75533">
        <w:rPr>
          <w:sz w:val="28"/>
        </w:rPr>
        <w:t>Thick layer of peptidoglycan</w:t>
      </w:r>
      <w:r w:rsidRPr="00B75533">
        <w:rPr>
          <w:sz w:val="28"/>
        </w:rPr>
        <w:tab/>
        <w:t>Thin lay</w:t>
      </w:r>
      <w:r>
        <w:rPr>
          <w:sz w:val="28"/>
        </w:rPr>
        <w:t>er</w:t>
      </w:r>
      <w:r w:rsidRPr="00B75533">
        <w:rPr>
          <w:sz w:val="28"/>
        </w:rPr>
        <w:t xml:space="preserve"> of pe</w:t>
      </w:r>
      <w:r>
        <w:rPr>
          <w:sz w:val="28"/>
        </w:rPr>
        <w:t>p</w:t>
      </w:r>
      <w:r w:rsidRPr="00B75533">
        <w:rPr>
          <w:sz w:val="28"/>
        </w:rPr>
        <w:t>tidoglycan</w:t>
      </w:r>
    </w:p>
    <w:p w:rsidR="00B75533" w:rsidRPr="00B75533" w:rsidRDefault="00B75533" w:rsidP="00B75533">
      <w:pPr>
        <w:pStyle w:val="ListParagraph"/>
        <w:spacing w:after="0" w:line="240" w:lineRule="auto"/>
        <w:rPr>
          <w:b/>
          <w:sz w:val="28"/>
          <w:u w:val="single"/>
        </w:rPr>
      </w:pPr>
      <w:r w:rsidRPr="00B75533">
        <w:rPr>
          <w:b/>
          <w:noProof/>
          <w:sz w:val="28"/>
          <w:u w:val="single"/>
        </w:rPr>
        <mc:AlternateContent>
          <mc:Choice Requires="wps">
            <w:drawing>
              <wp:anchor distT="0" distB="0" distL="114300" distR="114300" simplePos="0" relativeHeight="251659264" behindDoc="0" locked="0" layoutInCell="1" allowOverlap="1" wp14:anchorId="678439F7" wp14:editId="56B0B6D5">
                <wp:simplePos x="0" y="0"/>
                <wp:positionH relativeFrom="column">
                  <wp:posOffset>4733925</wp:posOffset>
                </wp:positionH>
                <wp:positionV relativeFrom="paragraph">
                  <wp:posOffset>88265</wp:posOffset>
                </wp:positionV>
                <wp:extent cx="2374265" cy="6096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9600"/>
                        </a:xfrm>
                        <a:prstGeom prst="rect">
                          <a:avLst/>
                        </a:prstGeom>
                        <a:solidFill>
                          <a:srgbClr val="FFFFFF"/>
                        </a:solidFill>
                        <a:ln w="9525">
                          <a:noFill/>
                          <a:miter lim="800000"/>
                          <a:headEnd/>
                          <a:tailEnd/>
                        </a:ln>
                      </wps:spPr>
                      <wps:txbx>
                        <w:txbxContent>
                          <w:p w:rsidR="00B75533" w:rsidRDefault="00B75533">
                            <w:r w:rsidRPr="00B75533">
                              <w:rPr>
                                <w:highlight w:val="yellow"/>
                              </w:rPr>
                              <w:t>*The outer membrane is very important in a gram stain.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372.75pt;margin-top:6.95pt;width:186.95pt;height:48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7oIgIAAB0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" stroked="f">
                <v:textbox>
                  <w:txbxContent>
                    <w:p w:rsidR="00B75533" w:rsidRDefault="00B75533">
                      <w:r w:rsidRPr="00B75533">
                        <w:rPr>
                          <w:highlight w:val="yellow"/>
                        </w:rPr>
                        <w:t>*The outer membrane is very important in a gram stain.</w:t>
                      </w:r>
                    </w:p>
                  </w:txbxContent>
                </v:textbox>
              </v:shape>
            </w:pict>
          </mc:Fallback>
        </mc:AlternateContent>
      </w:r>
    </w:p>
    <w:p w:rsidR="00B75533" w:rsidRDefault="00B75533" w:rsidP="004F3DBE">
      <w:pPr>
        <w:spacing w:after="0" w:line="240" w:lineRule="auto"/>
        <w:rPr>
          <w:b/>
          <w:sz w:val="28"/>
          <w:u w:val="single"/>
        </w:rPr>
      </w:pPr>
      <w:r>
        <w:rPr>
          <w:b/>
          <w:noProof/>
          <w:sz w:val="28"/>
          <w:u w:val="single"/>
        </w:rPr>
        <mc:AlternateContent>
          <mc:Choice Requires="wps">
            <w:drawing>
              <wp:anchor distT="0" distB="0" distL="114300" distR="114300" simplePos="0" relativeHeight="251660288" behindDoc="0" locked="0" layoutInCell="1" allowOverlap="1">
                <wp:simplePos x="0" y="0"/>
                <wp:positionH relativeFrom="column">
                  <wp:posOffset>4810125</wp:posOffset>
                </wp:positionH>
                <wp:positionV relativeFrom="paragraph">
                  <wp:posOffset>318770</wp:posOffset>
                </wp:positionV>
                <wp:extent cx="142875" cy="542925"/>
                <wp:effectExtent l="95250" t="1905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142875" cy="5429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78.75pt;margin-top:25.1pt;width:11.25pt;height:42.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" strokecolor="black [3213]" strokeweight="2.25pt">
                <v:stroke endarrow="open"/>
              </v:shape>
            </w:pict>
          </mc:Fallback>
        </mc:AlternateContent>
      </w:r>
      <w:r>
        <w:rPr>
          <w:b/>
          <w:noProof/>
          <w:sz w:val="28"/>
          <w:u w:val="single"/>
        </w:rPr>
        <w:drawing>
          <wp:inline distT="0" distB="0" distL="0" distR="0">
            <wp:extent cx="571500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wall.gif"/>
                    <pic:cNvPicPr/>
                  </pic:nvPicPr>
                  <pic:blipFill>
                    <a:blip r:embed="rId9">
                      <a:extLst>
                        <a:ext uri="{28A0092B-C50C-407E-A947-70E740481C1C}">
                          <a14:useLocalDpi xmlns:a14="http://schemas.microsoft.com/office/drawing/2010/main" val="0"/>
                        </a:ext>
                      </a:extLst>
                    </a:blip>
                    <a:stretch>
                      <a:fillRect/>
                    </a:stretch>
                  </pic:blipFill>
                  <pic:spPr>
                    <a:xfrm>
                      <a:off x="0" y="0"/>
                      <a:ext cx="5715000" cy="3190875"/>
                    </a:xfrm>
                    <a:prstGeom prst="rect">
                      <a:avLst/>
                    </a:prstGeom>
                  </pic:spPr>
                </pic:pic>
              </a:graphicData>
            </a:graphic>
          </wp:inline>
        </w:drawing>
      </w:r>
    </w:p>
    <w:p w:rsidR="00B75533" w:rsidRPr="00B75533" w:rsidRDefault="00B75533" w:rsidP="004F3DBE">
      <w:pPr>
        <w:spacing w:after="0" w:line="240" w:lineRule="auto"/>
        <w:rPr>
          <w:b/>
          <w:sz w:val="28"/>
          <w:u w:val="single"/>
        </w:rPr>
      </w:pPr>
    </w:p>
    <w:p w:rsidR="004F3DBE" w:rsidRDefault="00B75533" w:rsidP="004F3DBE">
      <w:pPr>
        <w:spacing w:after="0" w:line="240" w:lineRule="auto"/>
      </w:pPr>
      <w:r w:rsidRPr="00B75533">
        <w:t>Note: Review the directions for signing in to the Student Portal at the beginning of this manual if uncertain how to access this information.</w:t>
      </w:r>
    </w:p>
    <w:p w:rsidR="008A48C3" w:rsidRDefault="008A48C3" w:rsidP="004F3DBE">
      <w:pPr>
        <w:spacing w:after="0" w:line="240" w:lineRule="auto"/>
      </w:pPr>
    </w:p>
    <w:p w:rsidR="00B75533" w:rsidRPr="00B75533" w:rsidRDefault="00B75533" w:rsidP="00B75533">
      <w:pPr>
        <w:spacing w:after="0" w:line="240" w:lineRule="auto"/>
        <w:rPr>
          <w:b/>
          <w:u w:val="single"/>
        </w:rPr>
      </w:pPr>
      <w:r w:rsidRPr="00B75533">
        <w:rPr>
          <w:b/>
          <w:sz w:val="24"/>
          <w:u w:val="single"/>
        </w:rPr>
        <w:t>Procedure</w:t>
      </w:r>
    </w:p>
    <w:p w:rsidR="00B75533" w:rsidRDefault="00B75533" w:rsidP="00B75533">
      <w:pPr>
        <w:spacing w:after="0" w:line="240" w:lineRule="auto"/>
      </w:pPr>
      <w:proofErr w:type="gramStart"/>
      <w:r>
        <w:t>1.Log</w:t>
      </w:r>
      <w:proofErr w:type="gramEnd"/>
      <w:r>
        <w:t xml:space="preserve"> into your </w:t>
      </w:r>
      <w:proofErr w:type="spellStart"/>
      <w:r>
        <w:t>eScience</w:t>
      </w:r>
      <w:proofErr w:type="spellEnd"/>
      <w:r>
        <w:t xml:space="preserve"> Student Portal account </w:t>
      </w:r>
      <w:r>
        <w:t xml:space="preserve">and choose the Microbiology Lab kit under My Lab Kits. </w:t>
      </w:r>
    </w:p>
    <w:p w:rsidR="00B75533" w:rsidRDefault="00B75533" w:rsidP="00B75533">
      <w:pPr>
        <w:spacing w:after="0" w:line="240" w:lineRule="auto"/>
      </w:pPr>
      <w:r>
        <w:t xml:space="preserve">2. Under Online Learning Tools, choose </w:t>
      </w:r>
      <w:r w:rsidRPr="00B75533">
        <w:t>Culturing and Structure</w:t>
      </w:r>
      <w:r>
        <w:t>.</w:t>
      </w:r>
    </w:p>
    <w:p w:rsidR="00B75533" w:rsidRDefault="00B75533" w:rsidP="00B75533">
      <w:pPr>
        <w:spacing w:after="0" w:line="240" w:lineRule="auto"/>
      </w:pPr>
      <w:r>
        <w:t>3. Find the Gram Stain Procedure. It is almost at the end of the page.</w:t>
      </w:r>
    </w:p>
    <w:p w:rsidR="00B75533" w:rsidRDefault="00B75533" w:rsidP="00B75533">
      <w:pPr>
        <w:spacing w:after="0" w:line="240" w:lineRule="auto"/>
      </w:pPr>
      <w:r>
        <w:t xml:space="preserve">4. Click </w:t>
      </w:r>
      <w:proofErr w:type="gramStart"/>
      <w:r>
        <w:t>Next</w:t>
      </w:r>
      <w:proofErr w:type="gramEnd"/>
      <w:r>
        <w:t xml:space="preserve"> and watch the video. Make sure to answer the questions at the end and also take notes on the procedure.</w:t>
      </w:r>
    </w:p>
    <w:sectPr w:rsidR="00B755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852F0"/>
    <w:multiLevelType w:val="hybridMultilevel"/>
    <w:tmpl w:val="56509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76676B"/>
    <w:multiLevelType w:val="hybridMultilevel"/>
    <w:tmpl w:val="783AE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DBE"/>
    <w:rsid w:val="004F3DBE"/>
    <w:rsid w:val="008A48C3"/>
    <w:rsid w:val="009F3F8D"/>
    <w:rsid w:val="00A95E07"/>
    <w:rsid w:val="00B463CE"/>
    <w:rsid w:val="00B75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DBE"/>
    <w:rPr>
      <w:rFonts w:ascii="Tahoma" w:hAnsi="Tahoma" w:cs="Tahoma"/>
      <w:sz w:val="16"/>
      <w:szCs w:val="16"/>
    </w:rPr>
  </w:style>
  <w:style w:type="paragraph" w:styleId="ListParagraph">
    <w:name w:val="List Paragraph"/>
    <w:basedOn w:val="Normal"/>
    <w:uiPriority w:val="34"/>
    <w:qFormat/>
    <w:rsid w:val="00B755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3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DBE"/>
    <w:rPr>
      <w:rFonts w:ascii="Tahoma" w:hAnsi="Tahoma" w:cs="Tahoma"/>
      <w:sz w:val="16"/>
      <w:szCs w:val="16"/>
    </w:rPr>
  </w:style>
  <w:style w:type="paragraph" w:styleId="ListParagraph">
    <w:name w:val="List Paragraph"/>
    <w:basedOn w:val="Normal"/>
    <w:uiPriority w:val="34"/>
    <w:qFormat/>
    <w:rsid w:val="00B755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Hinds Community College</Company>
  <LinksUpToDate>false</LinksUpToDate>
  <CharactersWithSpaces>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Mitchell, Amanda  L.</dc:creator>
  <cp:lastModifiedBy>Mitchell, Amanda  L.</cp:lastModifiedBy>
  <cp:revision>3</cp:revision>
  <dcterms:created xsi:type="dcterms:W3CDTF">2013-09-04T16:52:00Z</dcterms:created>
  <dcterms:modified xsi:type="dcterms:W3CDTF">2013-09-04T18:39:00Z</dcterms:modified>
</cp:coreProperties>
</file>