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79" w:rsidRDefault="00FF7179" w:rsidP="00FF7179">
      <w:pPr>
        <w:pStyle w:val="Unit"/>
        <w:jc w:val="center"/>
        <w:rPr>
          <w:i w:val="0"/>
        </w:rPr>
      </w:pPr>
      <w:r>
        <w:rPr>
          <w:i w:val="0"/>
        </w:rPr>
        <w:t>Microsoft Office 2013 Illustrated</w:t>
      </w:r>
      <w:bookmarkStart w:id="0" w:name="_GoBack"/>
      <w:bookmarkEnd w:id="0"/>
    </w:p>
    <w:p w:rsidR="00FA28FB" w:rsidRPr="00FF7179" w:rsidRDefault="001D2A3B" w:rsidP="00FF7179">
      <w:pPr>
        <w:pStyle w:val="Unit"/>
        <w:jc w:val="center"/>
        <w:rPr>
          <w:i w:val="0"/>
        </w:rPr>
      </w:pPr>
      <w:r>
        <w:rPr>
          <w:i w:val="0"/>
        </w:rPr>
        <w:t>Unit H</w:t>
      </w:r>
      <w:r w:rsidR="00FF7179">
        <w:rPr>
          <w:i w:val="0"/>
        </w:rPr>
        <w:t xml:space="preserve">: </w:t>
      </w:r>
      <w:r w:rsidR="00FA28FB" w:rsidRPr="001D2A3B">
        <w:t>Using Complex Formulas, Functions, and Tables</w:t>
      </w:r>
    </w:p>
    <w:p w:rsidR="00FA28FB" w:rsidRDefault="00FA28FB" w:rsidP="00885F29">
      <w:pPr>
        <w:pStyle w:val="Special"/>
      </w:pPr>
      <w:r>
        <w:t>Table of Contents</w:t>
      </w:r>
    </w:p>
    <w:p w:rsidR="00772689" w:rsidRDefault="00FA28FB">
      <w:pPr>
        <w:pStyle w:val="TOC2"/>
        <w:tabs>
          <w:tab w:val="right" w:leader="dot" w:pos="963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55466338" w:history="1">
        <w:r w:rsidR="00772689" w:rsidRPr="000B739A">
          <w:rPr>
            <w:rStyle w:val="Hyperlink"/>
            <w:noProof/>
          </w:rPr>
          <w:t>Concepts Review</w:t>
        </w:r>
        <w:r w:rsidR="00772689">
          <w:rPr>
            <w:noProof/>
            <w:webHidden/>
          </w:rPr>
          <w:tab/>
        </w:r>
        <w:r w:rsidR="00772689">
          <w:rPr>
            <w:noProof/>
            <w:webHidden/>
          </w:rPr>
          <w:fldChar w:fldCharType="begin"/>
        </w:r>
        <w:r w:rsidR="00772689">
          <w:rPr>
            <w:noProof/>
            <w:webHidden/>
          </w:rPr>
          <w:instrText xml:space="preserve"> PAGEREF _Toc355466338 \h </w:instrText>
        </w:r>
        <w:r w:rsidR="00772689">
          <w:rPr>
            <w:noProof/>
            <w:webHidden/>
          </w:rPr>
        </w:r>
        <w:r w:rsidR="00772689">
          <w:rPr>
            <w:noProof/>
            <w:webHidden/>
          </w:rPr>
          <w:fldChar w:fldCharType="separate"/>
        </w:r>
        <w:r w:rsidR="00772689">
          <w:rPr>
            <w:noProof/>
            <w:webHidden/>
          </w:rPr>
          <w:t>2</w:t>
        </w:r>
        <w:r w:rsidR="00772689">
          <w:rPr>
            <w:noProof/>
            <w:webHidden/>
          </w:rPr>
          <w:fldChar w:fldCharType="end"/>
        </w:r>
      </w:hyperlink>
    </w:p>
    <w:p w:rsidR="00772689" w:rsidRDefault="00313A23">
      <w:pPr>
        <w:pStyle w:val="TOC2"/>
        <w:tabs>
          <w:tab w:val="right" w:leader="dot" w:pos="9638"/>
        </w:tabs>
        <w:rPr>
          <w:rFonts w:asciiTheme="minorHAnsi" w:eastAsiaTheme="minorEastAsia" w:hAnsiTheme="minorHAnsi" w:cstheme="minorBidi"/>
          <w:noProof/>
          <w:szCs w:val="22"/>
        </w:rPr>
      </w:pPr>
      <w:hyperlink w:anchor="_Toc355466339" w:history="1">
        <w:r w:rsidR="00772689" w:rsidRPr="000B739A">
          <w:rPr>
            <w:rStyle w:val="Hyperlink"/>
            <w:noProof/>
          </w:rPr>
          <w:t>Skills Review</w:t>
        </w:r>
        <w:r w:rsidR="00772689">
          <w:rPr>
            <w:noProof/>
            <w:webHidden/>
          </w:rPr>
          <w:tab/>
        </w:r>
        <w:r w:rsidR="00772689">
          <w:rPr>
            <w:noProof/>
            <w:webHidden/>
          </w:rPr>
          <w:fldChar w:fldCharType="begin"/>
        </w:r>
        <w:r w:rsidR="00772689">
          <w:rPr>
            <w:noProof/>
            <w:webHidden/>
          </w:rPr>
          <w:instrText xml:space="preserve"> PAGEREF _Toc355466339 \h </w:instrText>
        </w:r>
        <w:r w:rsidR="00772689">
          <w:rPr>
            <w:noProof/>
            <w:webHidden/>
          </w:rPr>
        </w:r>
        <w:r w:rsidR="00772689">
          <w:rPr>
            <w:noProof/>
            <w:webHidden/>
          </w:rPr>
          <w:fldChar w:fldCharType="separate"/>
        </w:r>
        <w:r w:rsidR="00772689">
          <w:rPr>
            <w:noProof/>
            <w:webHidden/>
          </w:rPr>
          <w:t>3</w:t>
        </w:r>
        <w:r w:rsidR="00772689">
          <w:rPr>
            <w:noProof/>
            <w:webHidden/>
          </w:rPr>
          <w:fldChar w:fldCharType="end"/>
        </w:r>
      </w:hyperlink>
    </w:p>
    <w:p w:rsidR="00772689" w:rsidRDefault="00313A23">
      <w:pPr>
        <w:pStyle w:val="TOC2"/>
        <w:tabs>
          <w:tab w:val="right" w:leader="dot" w:pos="9638"/>
        </w:tabs>
        <w:rPr>
          <w:rFonts w:asciiTheme="minorHAnsi" w:eastAsiaTheme="minorEastAsia" w:hAnsiTheme="minorHAnsi" w:cstheme="minorBidi"/>
          <w:noProof/>
          <w:szCs w:val="22"/>
        </w:rPr>
      </w:pPr>
      <w:hyperlink w:anchor="_Toc355466340" w:history="1">
        <w:r w:rsidR="00772689" w:rsidRPr="000B739A">
          <w:rPr>
            <w:rStyle w:val="Hyperlink"/>
            <w:noProof/>
          </w:rPr>
          <w:t>Independent Challenge 1</w:t>
        </w:r>
        <w:r w:rsidR="00772689">
          <w:rPr>
            <w:noProof/>
            <w:webHidden/>
          </w:rPr>
          <w:tab/>
        </w:r>
        <w:r w:rsidR="00772689">
          <w:rPr>
            <w:noProof/>
            <w:webHidden/>
          </w:rPr>
          <w:fldChar w:fldCharType="begin"/>
        </w:r>
        <w:r w:rsidR="00772689">
          <w:rPr>
            <w:noProof/>
            <w:webHidden/>
          </w:rPr>
          <w:instrText xml:space="preserve"> PAGEREF _Toc355466340 \h </w:instrText>
        </w:r>
        <w:r w:rsidR="00772689">
          <w:rPr>
            <w:noProof/>
            <w:webHidden/>
          </w:rPr>
        </w:r>
        <w:r w:rsidR="00772689">
          <w:rPr>
            <w:noProof/>
            <w:webHidden/>
          </w:rPr>
          <w:fldChar w:fldCharType="separate"/>
        </w:r>
        <w:r w:rsidR="00772689">
          <w:rPr>
            <w:noProof/>
            <w:webHidden/>
          </w:rPr>
          <w:t>4</w:t>
        </w:r>
        <w:r w:rsidR="00772689">
          <w:rPr>
            <w:noProof/>
            <w:webHidden/>
          </w:rPr>
          <w:fldChar w:fldCharType="end"/>
        </w:r>
      </w:hyperlink>
    </w:p>
    <w:p w:rsidR="00772689" w:rsidRDefault="00313A23">
      <w:pPr>
        <w:pStyle w:val="TOC2"/>
        <w:tabs>
          <w:tab w:val="right" w:leader="dot" w:pos="9638"/>
        </w:tabs>
        <w:rPr>
          <w:rFonts w:asciiTheme="minorHAnsi" w:eastAsiaTheme="minorEastAsia" w:hAnsiTheme="minorHAnsi" w:cstheme="minorBidi"/>
          <w:noProof/>
          <w:szCs w:val="22"/>
        </w:rPr>
      </w:pPr>
      <w:hyperlink w:anchor="_Toc355466341" w:history="1">
        <w:r w:rsidR="00772689" w:rsidRPr="000B739A">
          <w:rPr>
            <w:rStyle w:val="Hyperlink"/>
            <w:noProof/>
          </w:rPr>
          <w:t>Independent Challenge 2</w:t>
        </w:r>
        <w:r w:rsidR="00772689">
          <w:rPr>
            <w:noProof/>
            <w:webHidden/>
          </w:rPr>
          <w:tab/>
        </w:r>
        <w:r w:rsidR="00772689">
          <w:rPr>
            <w:noProof/>
            <w:webHidden/>
          </w:rPr>
          <w:fldChar w:fldCharType="begin"/>
        </w:r>
        <w:r w:rsidR="00772689">
          <w:rPr>
            <w:noProof/>
            <w:webHidden/>
          </w:rPr>
          <w:instrText xml:space="preserve"> PAGEREF _Toc355466341 \h </w:instrText>
        </w:r>
        <w:r w:rsidR="00772689">
          <w:rPr>
            <w:noProof/>
            <w:webHidden/>
          </w:rPr>
        </w:r>
        <w:r w:rsidR="00772689">
          <w:rPr>
            <w:noProof/>
            <w:webHidden/>
          </w:rPr>
          <w:fldChar w:fldCharType="separate"/>
        </w:r>
        <w:r w:rsidR="00772689">
          <w:rPr>
            <w:noProof/>
            <w:webHidden/>
          </w:rPr>
          <w:t>5</w:t>
        </w:r>
        <w:r w:rsidR="00772689">
          <w:rPr>
            <w:noProof/>
            <w:webHidden/>
          </w:rPr>
          <w:fldChar w:fldCharType="end"/>
        </w:r>
      </w:hyperlink>
    </w:p>
    <w:p w:rsidR="00772689" w:rsidRDefault="00313A23" w:rsidP="00772689">
      <w:pPr>
        <w:pStyle w:val="TOC3"/>
        <w:rPr>
          <w:rFonts w:asciiTheme="minorHAnsi" w:eastAsiaTheme="minorEastAsia" w:hAnsiTheme="minorHAnsi" w:cstheme="minorBidi"/>
          <w:noProof/>
          <w:szCs w:val="22"/>
        </w:rPr>
      </w:pPr>
      <w:hyperlink w:anchor="_Toc355466342" w:history="1">
        <w:r w:rsidR="00772689" w:rsidRPr="000B739A">
          <w:rPr>
            <w:rStyle w:val="Hyperlink"/>
            <w:noProof/>
          </w:rPr>
          <w:t>Independent Challenge 3</w:t>
        </w:r>
        <w:r w:rsidR="00772689">
          <w:rPr>
            <w:noProof/>
            <w:webHidden/>
          </w:rPr>
          <w:tab/>
        </w:r>
        <w:r w:rsidR="00772689">
          <w:rPr>
            <w:noProof/>
            <w:webHidden/>
          </w:rPr>
          <w:fldChar w:fldCharType="begin"/>
        </w:r>
        <w:r w:rsidR="00772689">
          <w:rPr>
            <w:noProof/>
            <w:webHidden/>
          </w:rPr>
          <w:instrText xml:space="preserve"> PAGEREF _Toc355466342 \h </w:instrText>
        </w:r>
        <w:r w:rsidR="00772689">
          <w:rPr>
            <w:noProof/>
            <w:webHidden/>
          </w:rPr>
        </w:r>
        <w:r w:rsidR="00772689">
          <w:rPr>
            <w:noProof/>
            <w:webHidden/>
          </w:rPr>
          <w:fldChar w:fldCharType="separate"/>
        </w:r>
        <w:r w:rsidR="00772689">
          <w:rPr>
            <w:noProof/>
            <w:webHidden/>
          </w:rPr>
          <w:t>6</w:t>
        </w:r>
        <w:r w:rsidR="00772689">
          <w:rPr>
            <w:noProof/>
            <w:webHidden/>
          </w:rPr>
          <w:fldChar w:fldCharType="end"/>
        </w:r>
      </w:hyperlink>
    </w:p>
    <w:p w:rsidR="00772689" w:rsidRDefault="00313A23">
      <w:pPr>
        <w:pStyle w:val="TOC2"/>
        <w:tabs>
          <w:tab w:val="right" w:leader="dot" w:pos="9638"/>
        </w:tabs>
        <w:rPr>
          <w:rFonts w:asciiTheme="minorHAnsi" w:eastAsiaTheme="minorEastAsia" w:hAnsiTheme="minorHAnsi" w:cstheme="minorBidi"/>
          <w:noProof/>
          <w:szCs w:val="22"/>
        </w:rPr>
      </w:pPr>
      <w:hyperlink w:anchor="_Toc355466343" w:history="1">
        <w:r w:rsidR="00772689" w:rsidRPr="000B739A">
          <w:rPr>
            <w:rStyle w:val="Hyperlink"/>
            <w:noProof/>
          </w:rPr>
          <w:t>Independent Challenge 4: Explore</w:t>
        </w:r>
        <w:r w:rsidR="00772689">
          <w:rPr>
            <w:noProof/>
            <w:webHidden/>
          </w:rPr>
          <w:tab/>
        </w:r>
        <w:r w:rsidR="00772689">
          <w:rPr>
            <w:noProof/>
            <w:webHidden/>
          </w:rPr>
          <w:fldChar w:fldCharType="begin"/>
        </w:r>
        <w:r w:rsidR="00772689">
          <w:rPr>
            <w:noProof/>
            <w:webHidden/>
          </w:rPr>
          <w:instrText xml:space="preserve"> PAGEREF _Toc355466343 \h </w:instrText>
        </w:r>
        <w:r w:rsidR="00772689">
          <w:rPr>
            <w:noProof/>
            <w:webHidden/>
          </w:rPr>
        </w:r>
        <w:r w:rsidR="00772689">
          <w:rPr>
            <w:noProof/>
            <w:webHidden/>
          </w:rPr>
          <w:fldChar w:fldCharType="separate"/>
        </w:r>
        <w:r w:rsidR="00772689">
          <w:rPr>
            <w:noProof/>
            <w:webHidden/>
          </w:rPr>
          <w:t>7</w:t>
        </w:r>
        <w:r w:rsidR="00772689">
          <w:rPr>
            <w:noProof/>
            <w:webHidden/>
          </w:rPr>
          <w:fldChar w:fldCharType="end"/>
        </w:r>
      </w:hyperlink>
    </w:p>
    <w:p w:rsidR="00772689" w:rsidRDefault="00313A23">
      <w:pPr>
        <w:pStyle w:val="TOC2"/>
        <w:tabs>
          <w:tab w:val="right" w:leader="dot" w:pos="9638"/>
        </w:tabs>
        <w:rPr>
          <w:rFonts w:asciiTheme="minorHAnsi" w:eastAsiaTheme="minorEastAsia" w:hAnsiTheme="minorHAnsi" w:cstheme="minorBidi"/>
          <w:noProof/>
          <w:szCs w:val="22"/>
        </w:rPr>
      </w:pPr>
      <w:hyperlink w:anchor="_Toc355466344" w:history="1">
        <w:r w:rsidR="00772689" w:rsidRPr="000B739A">
          <w:rPr>
            <w:rStyle w:val="Hyperlink"/>
            <w:noProof/>
          </w:rPr>
          <w:t>Visual Workshop</w:t>
        </w:r>
        <w:r w:rsidR="00772689">
          <w:rPr>
            <w:noProof/>
            <w:webHidden/>
          </w:rPr>
          <w:tab/>
        </w:r>
        <w:r w:rsidR="00772689">
          <w:rPr>
            <w:noProof/>
            <w:webHidden/>
          </w:rPr>
          <w:fldChar w:fldCharType="begin"/>
        </w:r>
        <w:r w:rsidR="00772689">
          <w:rPr>
            <w:noProof/>
            <w:webHidden/>
          </w:rPr>
          <w:instrText xml:space="preserve"> PAGEREF _Toc355466344 \h </w:instrText>
        </w:r>
        <w:r w:rsidR="00772689">
          <w:rPr>
            <w:noProof/>
            <w:webHidden/>
          </w:rPr>
        </w:r>
        <w:r w:rsidR="00772689">
          <w:rPr>
            <w:noProof/>
            <w:webHidden/>
          </w:rPr>
          <w:fldChar w:fldCharType="separate"/>
        </w:r>
        <w:r w:rsidR="00772689">
          <w:rPr>
            <w:noProof/>
            <w:webHidden/>
          </w:rPr>
          <w:t>8</w:t>
        </w:r>
        <w:r w:rsidR="00772689">
          <w:rPr>
            <w:noProof/>
            <w:webHidden/>
          </w:rPr>
          <w:fldChar w:fldCharType="end"/>
        </w:r>
      </w:hyperlink>
    </w:p>
    <w:p w:rsidR="00FA28FB" w:rsidRDefault="00FA28FB" w:rsidP="00885F29">
      <w:r>
        <w:fldChar w:fldCharType="end"/>
      </w:r>
    </w:p>
    <w:p w:rsidR="00FA28FB" w:rsidRDefault="00FA28FB" w:rsidP="00885F29"/>
    <w:p w:rsidR="00FA28FB" w:rsidRPr="00C71192" w:rsidRDefault="00FA28FB" w:rsidP="00885F29">
      <w:pPr>
        <w:pStyle w:val="Special"/>
      </w:pPr>
      <w:r>
        <w:br w:type="page"/>
      </w:r>
      <w:r w:rsidRPr="00C71192">
        <w:lastRenderedPageBreak/>
        <w:t xml:space="preserve">Unit </w:t>
      </w:r>
      <w:r>
        <w:t>H</w:t>
      </w:r>
      <w:r w:rsidRPr="00C71192">
        <w:t xml:space="preserve">: Using Complex Formulas, Functions, and </w:t>
      </w:r>
      <w:r>
        <w:t>Tables</w:t>
      </w:r>
      <w:r w:rsidRPr="00C71192">
        <w:t xml:space="preserve"> </w:t>
      </w:r>
    </w:p>
    <w:p w:rsidR="00FA28FB" w:rsidRDefault="00FA28FB" w:rsidP="00885F29">
      <w:pPr>
        <w:pStyle w:val="Heading2"/>
      </w:pPr>
      <w:bookmarkStart w:id="1" w:name="_Toc355466338"/>
      <w:r>
        <w:t>Concepts Review</w:t>
      </w:r>
      <w:bookmarkEnd w:id="1"/>
    </w:p>
    <w:p w:rsidR="00FA28FB" w:rsidRDefault="00FA28FB" w:rsidP="00885F29">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A28FB" w:rsidTr="007001C5">
        <w:tc>
          <w:tcPr>
            <w:tcW w:w="2952" w:type="dxa"/>
          </w:tcPr>
          <w:p w:rsidR="00FA28FB" w:rsidRPr="00C46889" w:rsidRDefault="00FA28FB" w:rsidP="00885F29">
            <w:pPr>
              <w:rPr>
                <w:b/>
                <w:bCs/>
              </w:rPr>
            </w:pPr>
            <w:r w:rsidRPr="00C46889">
              <w:rPr>
                <w:b/>
                <w:bCs/>
              </w:rPr>
              <w:t>Screen Labeling</w:t>
            </w:r>
          </w:p>
        </w:tc>
        <w:tc>
          <w:tcPr>
            <w:tcW w:w="2952" w:type="dxa"/>
          </w:tcPr>
          <w:p w:rsidR="00FA28FB" w:rsidRPr="00C46889" w:rsidRDefault="00FA28FB" w:rsidP="00885F29">
            <w:pPr>
              <w:rPr>
                <w:b/>
                <w:bCs/>
              </w:rPr>
            </w:pPr>
            <w:r w:rsidRPr="00C46889">
              <w:rPr>
                <w:b/>
                <w:bCs/>
              </w:rPr>
              <w:t>Matching Items</w:t>
            </w:r>
          </w:p>
        </w:tc>
        <w:tc>
          <w:tcPr>
            <w:tcW w:w="2952" w:type="dxa"/>
          </w:tcPr>
          <w:p w:rsidR="00FA28FB" w:rsidRPr="00C46889" w:rsidRDefault="00FA28FB" w:rsidP="00885F29">
            <w:pPr>
              <w:rPr>
                <w:b/>
                <w:bCs/>
              </w:rPr>
            </w:pPr>
            <w:r w:rsidRPr="00C46889">
              <w:rPr>
                <w:b/>
                <w:bCs/>
              </w:rPr>
              <w:t>Multiple Choice</w:t>
            </w:r>
          </w:p>
        </w:tc>
      </w:tr>
      <w:tr w:rsidR="00FA28FB" w:rsidTr="007001C5">
        <w:tc>
          <w:tcPr>
            <w:tcW w:w="2952" w:type="dxa"/>
          </w:tcPr>
          <w:p w:rsidR="00FA28FB" w:rsidRDefault="00FA28FB" w:rsidP="00C62A55">
            <w:r>
              <w:t xml:space="preserve">1. </w:t>
            </w:r>
            <w:r w:rsidR="00C62A55">
              <w:t xml:space="preserve">Filter list arrow </w:t>
            </w:r>
          </w:p>
        </w:tc>
        <w:tc>
          <w:tcPr>
            <w:tcW w:w="2952" w:type="dxa"/>
          </w:tcPr>
          <w:p w:rsidR="00FA28FB" w:rsidRDefault="00C30A17" w:rsidP="00885F29">
            <w:r>
              <w:t>8</w:t>
            </w:r>
            <w:r w:rsidR="000E1CE4">
              <w:t>.a</w:t>
            </w:r>
          </w:p>
        </w:tc>
        <w:tc>
          <w:tcPr>
            <w:tcW w:w="2952" w:type="dxa"/>
          </w:tcPr>
          <w:p w:rsidR="00FA28FB" w:rsidRDefault="00C30A17" w:rsidP="00885F29">
            <w:r>
              <w:t>13</w:t>
            </w:r>
            <w:r w:rsidR="000E1CE4">
              <w:t>.</w:t>
            </w:r>
            <w:r>
              <w:t>c</w:t>
            </w:r>
          </w:p>
        </w:tc>
      </w:tr>
      <w:tr w:rsidR="00FA28FB" w:rsidTr="007001C5">
        <w:tc>
          <w:tcPr>
            <w:tcW w:w="2952" w:type="dxa"/>
          </w:tcPr>
          <w:p w:rsidR="00FA28FB" w:rsidRDefault="00FA28FB" w:rsidP="00C62A55">
            <w:r>
              <w:t xml:space="preserve">2. </w:t>
            </w:r>
            <w:r w:rsidR="00C62A55">
              <w:t>Table</w:t>
            </w:r>
          </w:p>
        </w:tc>
        <w:tc>
          <w:tcPr>
            <w:tcW w:w="2952" w:type="dxa"/>
          </w:tcPr>
          <w:p w:rsidR="00FA28FB" w:rsidRDefault="00C30A17" w:rsidP="00885F29">
            <w:r>
              <w:t>9</w:t>
            </w:r>
            <w:r w:rsidR="000E1CE4">
              <w:t xml:space="preserve">. </w:t>
            </w:r>
            <w:r>
              <w:t>b</w:t>
            </w:r>
          </w:p>
        </w:tc>
        <w:tc>
          <w:tcPr>
            <w:tcW w:w="2952" w:type="dxa"/>
          </w:tcPr>
          <w:p w:rsidR="00FA28FB" w:rsidRDefault="00C30A17" w:rsidP="00885F29">
            <w:r>
              <w:t>14</w:t>
            </w:r>
            <w:r w:rsidR="000E1CE4">
              <w:t>.</w:t>
            </w:r>
            <w:r>
              <w:t>b</w:t>
            </w:r>
          </w:p>
        </w:tc>
      </w:tr>
      <w:tr w:rsidR="00FA28FB" w:rsidTr="007001C5">
        <w:tc>
          <w:tcPr>
            <w:tcW w:w="2952" w:type="dxa"/>
          </w:tcPr>
          <w:p w:rsidR="00FA28FB" w:rsidRDefault="00FA28FB" w:rsidP="00C62A55">
            <w:r>
              <w:t xml:space="preserve">3. </w:t>
            </w:r>
            <w:r w:rsidR="00C62A55">
              <w:t>Quick Analysis gallery</w:t>
            </w:r>
          </w:p>
        </w:tc>
        <w:tc>
          <w:tcPr>
            <w:tcW w:w="2952" w:type="dxa"/>
          </w:tcPr>
          <w:p w:rsidR="00FA28FB" w:rsidRDefault="00C30A17" w:rsidP="00885F29">
            <w:r>
              <w:t>10</w:t>
            </w:r>
            <w:r w:rsidR="000E1CE4">
              <w:t xml:space="preserve">. </w:t>
            </w:r>
            <w:r>
              <w:t>e</w:t>
            </w:r>
          </w:p>
        </w:tc>
        <w:tc>
          <w:tcPr>
            <w:tcW w:w="2952" w:type="dxa"/>
          </w:tcPr>
          <w:p w:rsidR="00FA28FB" w:rsidRDefault="00C30A17" w:rsidP="00885F29">
            <w:r>
              <w:t>15</w:t>
            </w:r>
            <w:r w:rsidR="000E1CE4">
              <w:t>.d</w:t>
            </w:r>
          </w:p>
        </w:tc>
      </w:tr>
      <w:tr w:rsidR="00FA28FB" w:rsidTr="007001C5">
        <w:tc>
          <w:tcPr>
            <w:tcW w:w="2952" w:type="dxa"/>
          </w:tcPr>
          <w:p w:rsidR="00FA28FB" w:rsidRDefault="00FA28FB" w:rsidP="008C1C30">
            <w:r>
              <w:t xml:space="preserve">4. </w:t>
            </w:r>
            <w:r w:rsidR="00C62A55">
              <w:t>Quick Analysis button</w:t>
            </w:r>
            <w:r w:rsidR="000E1CE4">
              <w:t xml:space="preserve"> </w:t>
            </w:r>
          </w:p>
          <w:p w:rsidR="008C1C30" w:rsidRDefault="008C1C30" w:rsidP="008C1C30">
            <w:r>
              <w:t xml:space="preserve">5. </w:t>
            </w:r>
            <w:r w:rsidR="007E2B2D">
              <w:t>Total row in a table</w:t>
            </w:r>
            <w:r w:rsidR="000E1CE4">
              <w:t xml:space="preserve"> </w:t>
            </w:r>
            <w:r w:rsidR="000E1CE4">
              <w:br/>
              <w:t xml:space="preserve">6. </w:t>
            </w:r>
            <w:r w:rsidR="00C62A55">
              <w:t>Filter icon</w:t>
            </w:r>
          </w:p>
          <w:p w:rsidR="008C1C30" w:rsidRDefault="00C30A17" w:rsidP="000E1CE4">
            <w:r>
              <w:t>7. A</w:t>
            </w:r>
            <w:r w:rsidR="00C62A55">
              <w:t>bsolute cell reference in a formula</w:t>
            </w:r>
          </w:p>
        </w:tc>
        <w:tc>
          <w:tcPr>
            <w:tcW w:w="2952" w:type="dxa"/>
          </w:tcPr>
          <w:p w:rsidR="00FA28FB" w:rsidRDefault="00C30A17" w:rsidP="00885F29">
            <w:r>
              <w:t>11. d</w:t>
            </w:r>
          </w:p>
          <w:p w:rsidR="000E1CE4" w:rsidRDefault="00C30A17" w:rsidP="00885F29">
            <w:r>
              <w:t>12</w:t>
            </w:r>
            <w:r w:rsidR="000E1CE4">
              <w:t>.</w:t>
            </w:r>
            <w:r>
              <w:t>c</w:t>
            </w:r>
          </w:p>
        </w:tc>
        <w:tc>
          <w:tcPr>
            <w:tcW w:w="2952" w:type="dxa"/>
          </w:tcPr>
          <w:p w:rsidR="00FA28FB" w:rsidRDefault="00C30A17" w:rsidP="00885F29">
            <w:r>
              <w:t>16.b</w:t>
            </w:r>
          </w:p>
          <w:p w:rsidR="000E1CE4" w:rsidRDefault="00C30A17" w:rsidP="00885F29">
            <w:r>
              <w:t>17.c</w:t>
            </w:r>
          </w:p>
          <w:p w:rsidR="000E1CE4" w:rsidRDefault="00C30A17" w:rsidP="00885F29">
            <w:r>
              <w:t>18.d</w:t>
            </w:r>
          </w:p>
          <w:p w:rsidR="000E1CE4" w:rsidRDefault="00C30A17" w:rsidP="00885F29">
            <w:r>
              <w:t>19.a</w:t>
            </w:r>
          </w:p>
          <w:p w:rsidR="000E1CE4" w:rsidRDefault="000E1CE4" w:rsidP="00885F29"/>
        </w:tc>
      </w:tr>
    </w:tbl>
    <w:p w:rsidR="00FA28FB" w:rsidRDefault="00FA28FB" w:rsidP="00885F29"/>
    <w:p w:rsidR="00C30A17" w:rsidRDefault="00C30A17" w:rsidP="00885F29">
      <w:pPr>
        <w:pStyle w:val="Heading2"/>
      </w:pPr>
    </w:p>
    <w:p w:rsidR="00C30A17" w:rsidRPr="00C30A17" w:rsidRDefault="00C30A17" w:rsidP="00C30A17"/>
    <w:p w:rsidR="00C30A17" w:rsidRPr="00C30A17" w:rsidRDefault="00C30A17" w:rsidP="00C30A17"/>
    <w:p w:rsidR="00C30A17" w:rsidRPr="00C30A17" w:rsidRDefault="00C30A17" w:rsidP="00C30A17"/>
    <w:p w:rsidR="00C30A17" w:rsidRPr="00C30A17" w:rsidRDefault="00C30A17" w:rsidP="00C30A17"/>
    <w:p w:rsidR="00C30A17" w:rsidRPr="00C30A17" w:rsidRDefault="00C30A17" w:rsidP="00C30A17"/>
    <w:p w:rsidR="00C30A17" w:rsidRPr="00C30A17" w:rsidRDefault="00C30A17" w:rsidP="00C30A17"/>
    <w:p w:rsidR="00C30A17" w:rsidRPr="00C30A17" w:rsidRDefault="00C30A17" w:rsidP="00C30A17"/>
    <w:p w:rsidR="00C30A17" w:rsidRDefault="00C30A17" w:rsidP="00885F29">
      <w:pPr>
        <w:pStyle w:val="Heading2"/>
      </w:pPr>
    </w:p>
    <w:p w:rsidR="00FA28FB" w:rsidRPr="003D5473" w:rsidRDefault="00FA28FB" w:rsidP="00885F29">
      <w:pPr>
        <w:pStyle w:val="Heading2"/>
      </w:pPr>
      <w:r w:rsidRPr="00C30A17">
        <w:br w:type="page"/>
      </w:r>
      <w:bookmarkStart w:id="2" w:name="_Toc355466339"/>
      <w:r w:rsidRPr="003D5473">
        <w:lastRenderedPageBreak/>
        <w:t xml:space="preserve">Skills </w:t>
      </w:r>
      <w:r w:rsidRPr="005E441D">
        <w:t>Review</w:t>
      </w:r>
      <w:bookmarkEnd w:id="2"/>
    </w:p>
    <w:p w:rsidR="00FA28FB" w:rsidRDefault="00FA28FB" w:rsidP="00885F29">
      <w:r>
        <w:t xml:space="preserve">The filename for the completed workbook in this exercise is </w:t>
      </w:r>
      <w:r w:rsidR="000E1CE4">
        <w:t>H-</w:t>
      </w:r>
      <w:r w:rsidR="00C30A17">
        <w:t>June</w:t>
      </w:r>
      <w:r w:rsidR="000E1CE4">
        <w:t xml:space="preserve"> Orders</w:t>
      </w:r>
      <w:r>
        <w:t xml:space="preserve">.xlsx. The completed solution file is shown here. </w:t>
      </w:r>
    </w:p>
    <w:p w:rsidR="00FA28FB" w:rsidRDefault="00FA28FB" w:rsidP="00885F29"/>
    <w:p w:rsidR="00772689" w:rsidRDefault="00772689" w:rsidP="00885F29">
      <w:r>
        <w:t>Estimated Completion Time: 20 minutes</w:t>
      </w:r>
    </w:p>
    <w:p w:rsidR="00FA28FB" w:rsidRDefault="00FA28FB" w:rsidP="00885F29">
      <w:r>
        <w:t xml:space="preserve">Filename: </w:t>
      </w:r>
      <w:r w:rsidR="000E1CE4">
        <w:t>H-</w:t>
      </w:r>
      <w:r w:rsidR="00C30A17">
        <w:t>June</w:t>
      </w:r>
      <w:r>
        <w:t xml:space="preserve"> Orders.xlsx</w:t>
      </w:r>
    </w:p>
    <w:p w:rsidR="00FA28FB" w:rsidRDefault="00FA28FB" w:rsidP="00885F29"/>
    <w:p w:rsidR="00FA28FB" w:rsidRDefault="00C30A17" w:rsidP="00885F29">
      <w:r>
        <w:rPr>
          <w:noProof/>
        </w:rPr>
        <w:drawing>
          <wp:inline distT="0" distB="0" distL="0" distR="0" wp14:anchorId="75EB890C" wp14:editId="6BC871AE">
            <wp:extent cx="6126480" cy="3140710"/>
            <wp:effectExtent l="19050" t="19050" r="2667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6480" cy="3140710"/>
                    </a:xfrm>
                    <a:prstGeom prst="rect">
                      <a:avLst/>
                    </a:prstGeom>
                    <a:ln>
                      <a:solidFill>
                        <a:schemeClr val="accent1"/>
                      </a:solidFill>
                    </a:ln>
                  </pic:spPr>
                </pic:pic>
              </a:graphicData>
            </a:graphic>
          </wp:inline>
        </w:drawing>
      </w:r>
    </w:p>
    <w:p w:rsidR="002034C1" w:rsidRDefault="002034C1">
      <w:pPr>
        <w:rPr>
          <w:b/>
          <w:sz w:val="34"/>
          <w14:shadow w14:blurRad="50800" w14:dist="38100" w14:dir="2700000" w14:sx="100000" w14:sy="100000" w14:kx="0" w14:ky="0" w14:algn="tl">
            <w14:srgbClr w14:val="000000">
              <w14:alpha w14:val="60000"/>
            </w14:srgbClr>
          </w14:shadow>
        </w:rPr>
      </w:pPr>
      <w:r>
        <w:br w:type="page"/>
      </w:r>
    </w:p>
    <w:p w:rsidR="00FA28FB" w:rsidRDefault="00FA28FB" w:rsidP="00885F29">
      <w:pPr>
        <w:pStyle w:val="Special"/>
      </w:pPr>
      <w:r>
        <w:lastRenderedPageBreak/>
        <w:t>Independent Challenges</w:t>
      </w:r>
    </w:p>
    <w:p w:rsidR="00FA28FB" w:rsidRDefault="00FA28FB" w:rsidP="00885F29"/>
    <w:p w:rsidR="00FA28FB" w:rsidRDefault="00FA28FB" w:rsidP="00885F29">
      <w:r>
        <w:t xml:space="preserve">Because students may tackle the independent challenges in different ways, it is important to stress that some Independent Challenges </w:t>
      </w:r>
      <w:r w:rsidR="00D549E4">
        <w:t>have more than one</w:t>
      </w:r>
      <w:r>
        <w:t xml:space="preserve"> correct solution. </w:t>
      </w:r>
    </w:p>
    <w:p w:rsidR="00FA28FB" w:rsidRDefault="00FA28FB" w:rsidP="00885F29">
      <w:pPr>
        <w:pStyle w:val="Heading2"/>
      </w:pPr>
      <w:bookmarkStart w:id="3" w:name="_Toc355466340"/>
      <w:r>
        <w:t>Independent Challenge 1</w:t>
      </w:r>
      <w:bookmarkEnd w:id="3"/>
      <w:r>
        <w:t xml:space="preserve"> </w:t>
      </w:r>
    </w:p>
    <w:p w:rsidR="00D549E4" w:rsidRDefault="00FA28FB" w:rsidP="00885F29">
      <w:r>
        <w:t xml:space="preserve">Students modify an existing workbook to create a quarterly sales analysis for each state in a sales region for </w:t>
      </w:r>
      <w:r w:rsidR="00C30A17">
        <w:t>H-Red Condor Q1 Sales.xlsx.</w:t>
      </w:r>
      <w:r>
        <w:t xml:space="preserve">  </w:t>
      </w:r>
      <w:r w:rsidR="00D549E4">
        <w:t>Student’s solutions sh</w:t>
      </w:r>
      <w:r w:rsidR="00C30A17">
        <w:t>ould match the one shown below.</w:t>
      </w:r>
    </w:p>
    <w:p w:rsidR="00FA28FB" w:rsidRDefault="00D549E4" w:rsidP="00885F29">
      <w:r>
        <w:t xml:space="preserve"> </w:t>
      </w:r>
    </w:p>
    <w:p w:rsidR="00FA28FB" w:rsidRDefault="00FA28FB" w:rsidP="00885F29">
      <w:r>
        <w:t>Estimated completion time: 20 minutes</w:t>
      </w:r>
    </w:p>
    <w:p w:rsidR="00C30A17" w:rsidRDefault="00C30A17" w:rsidP="00885F29">
      <w:r>
        <w:t>Filename: H-Red Condor Q1 Sales.xlsx</w:t>
      </w:r>
    </w:p>
    <w:p w:rsidR="00C30A17" w:rsidRDefault="00C30A17" w:rsidP="00885F29"/>
    <w:p w:rsidR="00C30A17" w:rsidRDefault="00C30A17" w:rsidP="00885F29">
      <w:r>
        <w:rPr>
          <w:noProof/>
        </w:rPr>
        <w:drawing>
          <wp:inline distT="0" distB="0" distL="0" distR="0" wp14:anchorId="7BF0D875" wp14:editId="5ACFE36A">
            <wp:extent cx="6126480" cy="3431540"/>
            <wp:effectExtent l="19050" t="19050" r="2667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6480" cy="3431540"/>
                    </a:xfrm>
                    <a:prstGeom prst="rect">
                      <a:avLst/>
                    </a:prstGeom>
                    <a:ln>
                      <a:solidFill>
                        <a:schemeClr val="accent1"/>
                      </a:solidFill>
                    </a:ln>
                  </pic:spPr>
                </pic:pic>
              </a:graphicData>
            </a:graphic>
          </wp:inline>
        </w:drawing>
      </w:r>
    </w:p>
    <w:p w:rsidR="000574D5" w:rsidRDefault="000574D5">
      <w:r>
        <w:br w:type="page"/>
      </w:r>
    </w:p>
    <w:p w:rsidR="000574D5" w:rsidRDefault="000574D5" w:rsidP="00885F29"/>
    <w:p w:rsidR="00FA28FB" w:rsidRDefault="00FA28FB" w:rsidP="00885F29">
      <w:pPr>
        <w:pStyle w:val="Heading2"/>
      </w:pPr>
      <w:bookmarkStart w:id="4" w:name="_Toc355466341"/>
      <w:r>
        <w:t>Independent Challenge 2</w:t>
      </w:r>
      <w:bookmarkEnd w:id="4"/>
      <w:r>
        <w:t xml:space="preserve"> </w:t>
      </w:r>
    </w:p>
    <w:p w:rsidR="00FA28FB" w:rsidRDefault="00FA28FB" w:rsidP="00885F29">
      <w:r>
        <w:t xml:space="preserve">In this exercise, students modify an existing workbook to create a final worksheet that analyzes sales for </w:t>
      </w:r>
      <w:proofErr w:type="spellStart"/>
      <w:r w:rsidR="002034C1">
        <w:t>Plaxco</w:t>
      </w:r>
      <w:proofErr w:type="spellEnd"/>
      <w:r w:rsidR="002034C1">
        <w:t>-Perez Windows a</w:t>
      </w:r>
      <w:r w:rsidR="00801F9F">
        <w:t>nd</w:t>
      </w:r>
      <w:r w:rsidR="002034C1">
        <w:t xml:space="preserve"> Doors, Inc. </w:t>
      </w:r>
      <w:r w:rsidR="00564A7D">
        <w:t xml:space="preserve">for the month of </w:t>
      </w:r>
      <w:r w:rsidR="002034C1">
        <w:t>October. Student solutions</w:t>
      </w:r>
      <w:r>
        <w:t xml:space="preserve"> should match the solution shown below. </w:t>
      </w:r>
    </w:p>
    <w:p w:rsidR="00FA28FB" w:rsidRDefault="00FA28FB" w:rsidP="00885F29"/>
    <w:p w:rsidR="00FA28FB" w:rsidRDefault="00FA28FB" w:rsidP="00885F29">
      <w:r>
        <w:t>Estimated completion time: 20 minutes</w:t>
      </w:r>
    </w:p>
    <w:p w:rsidR="000574D5" w:rsidRDefault="00FA28FB" w:rsidP="00564A7D">
      <w:r w:rsidRPr="00F47A05">
        <w:t xml:space="preserve">Filename: </w:t>
      </w:r>
      <w:r w:rsidR="00564A7D">
        <w:t>H-</w:t>
      </w:r>
      <w:r w:rsidR="002034C1">
        <w:t>October</w:t>
      </w:r>
      <w:r w:rsidR="00564A7D">
        <w:t xml:space="preserve"> Sales Rep Report.xlsx</w:t>
      </w:r>
    </w:p>
    <w:p w:rsidR="00564A7D" w:rsidRDefault="002034C1" w:rsidP="00564A7D">
      <w:r>
        <w:rPr>
          <w:noProof/>
        </w:rPr>
        <w:drawing>
          <wp:inline distT="0" distB="0" distL="0" distR="0" wp14:anchorId="6B1F00C3" wp14:editId="0B747C3D">
            <wp:extent cx="5409524" cy="7047619"/>
            <wp:effectExtent l="19050" t="19050" r="20320" b="203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9524" cy="7047619"/>
                    </a:xfrm>
                    <a:prstGeom prst="rect">
                      <a:avLst/>
                    </a:prstGeom>
                    <a:ln>
                      <a:solidFill>
                        <a:schemeClr val="accent1"/>
                      </a:solidFill>
                    </a:ln>
                  </pic:spPr>
                </pic:pic>
              </a:graphicData>
            </a:graphic>
          </wp:inline>
        </w:drawing>
      </w:r>
    </w:p>
    <w:p w:rsidR="00FA28FB" w:rsidRDefault="00FA28FB" w:rsidP="00885F29"/>
    <w:p w:rsidR="00FA28FB" w:rsidRDefault="00FA28FB" w:rsidP="00564A7D">
      <w:pPr>
        <w:pStyle w:val="Heading3"/>
      </w:pPr>
      <w:bookmarkStart w:id="5" w:name="_Toc355466342"/>
      <w:r>
        <w:t>Independent Challenge 3</w:t>
      </w:r>
      <w:bookmarkEnd w:id="5"/>
      <w:r>
        <w:t xml:space="preserve"> </w:t>
      </w:r>
    </w:p>
    <w:p w:rsidR="00FA28FB" w:rsidRDefault="00FA28FB" w:rsidP="00885F29">
      <w:r>
        <w:t xml:space="preserve">In this Independent Challenge, students modify an existing worksheet that calculates profits for a </w:t>
      </w:r>
      <w:r w:rsidR="00564A7D">
        <w:t>catering business</w:t>
      </w:r>
      <w:r>
        <w:t xml:space="preserve">. Students use a complex formula to calculate the profit, then use functions to perform various other calculations. Student solutions will vary in formatting, but their values and formulas should match the ones shown in the solution figure below.  </w:t>
      </w:r>
    </w:p>
    <w:p w:rsidR="00FA28FB" w:rsidRDefault="00FA28FB" w:rsidP="00885F29"/>
    <w:p w:rsidR="00FA28FB" w:rsidRDefault="00FA28FB" w:rsidP="00885F29">
      <w:r>
        <w:t>Estimated completion time: 20 minutes</w:t>
      </w:r>
    </w:p>
    <w:p w:rsidR="00FA28FB" w:rsidRPr="00F47A05" w:rsidRDefault="00FA28FB" w:rsidP="00885F29">
      <w:r w:rsidRPr="00F47A05">
        <w:t xml:space="preserve">Filename: </w:t>
      </w:r>
      <w:r>
        <w:t xml:space="preserve"> </w:t>
      </w:r>
      <w:r w:rsidR="00564A7D">
        <w:t>H-</w:t>
      </w:r>
      <w:r w:rsidR="00801F9F">
        <w:t>Catering</w:t>
      </w:r>
      <w:r w:rsidR="00564A7D">
        <w:t xml:space="preserve"> Profits</w:t>
      </w:r>
      <w:r>
        <w:t>.xlsx</w:t>
      </w:r>
    </w:p>
    <w:p w:rsidR="00FA28FB" w:rsidRDefault="00FA28FB" w:rsidP="00885F29"/>
    <w:p w:rsidR="00FA28FB" w:rsidRDefault="00801F9F" w:rsidP="00885F29">
      <w:r>
        <w:rPr>
          <w:noProof/>
        </w:rPr>
        <w:drawing>
          <wp:inline distT="0" distB="0" distL="0" distR="0" wp14:anchorId="783963F2" wp14:editId="27BE73E4">
            <wp:extent cx="6126480" cy="4907915"/>
            <wp:effectExtent l="19050" t="19050" r="2667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6480" cy="4907915"/>
                    </a:xfrm>
                    <a:prstGeom prst="rect">
                      <a:avLst/>
                    </a:prstGeom>
                    <a:ln>
                      <a:solidFill>
                        <a:schemeClr val="accent1"/>
                      </a:solidFill>
                    </a:ln>
                  </pic:spPr>
                </pic:pic>
              </a:graphicData>
            </a:graphic>
          </wp:inline>
        </w:drawing>
      </w:r>
    </w:p>
    <w:p w:rsidR="00801F9F" w:rsidRDefault="00801F9F">
      <w:pPr>
        <w:rPr>
          <w:b/>
          <w:sz w:val="34"/>
          <w:szCs w:val="34"/>
          <w14:shadow w14:blurRad="50800" w14:dist="38100" w14:dir="2700000" w14:sx="100000" w14:sy="100000" w14:kx="0" w14:ky="0" w14:algn="tl">
            <w14:srgbClr w14:val="000000">
              <w14:alpha w14:val="60000"/>
            </w14:srgbClr>
          </w14:shadow>
        </w:rPr>
      </w:pPr>
      <w:r>
        <w:br w:type="page"/>
      </w:r>
    </w:p>
    <w:p w:rsidR="00FA28FB" w:rsidRDefault="00FA28FB" w:rsidP="00885F29">
      <w:pPr>
        <w:pStyle w:val="Heading2"/>
      </w:pPr>
      <w:bookmarkStart w:id="6" w:name="_Toc355466343"/>
      <w:r>
        <w:lastRenderedPageBreak/>
        <w:t>Independent Challenge 4</w:t>
      </w:r>
      <w:r w:rsidR="002034C1">
        <w:t>: Explore</w:t>
      </w:r>
      <w:bookmarkEnd w:id="6"/>
    </w:p>
    <w:p w:rsidR="00FA28FB" w:rsidRDefault="00FA28FB" w:rsidP="00885F29">
      <w:r>
        <w:t xml:space="preserve">In this Independent Challenge, students download a template for calculating monthly payments for a </w:t>
      </w:r>
      <w:r w:rsidR="00226124">
        <w:t xml:space="preserve">car </w:t>
      </w:r>
      <w:r>
        <w:t xml:space="preserve">loan.     </w:t>
      </w:r>
      <w:r w:rsidR="00FE67A9">
        <w:t>The</w:t>
      </w:r>
      <w:r>
        <w:t xml:space="preserve"> solution is shown below. </w:t>
      </w:r>
    </w:p>
    <w:p w:rsidR="00FA28FB" w:rsidRDefault="00FA28FB" w:rsidP="00885F29"/>
    <w:p w:rsidR="00FE67A9" w:rsidRDefault="00FE67A9" w:rsidP="00885F29">
      <w:r>
        <w:t xml:space="preserve">Estimated completion time: 20 minutes </w:t>
      </w:r>
    </w:p>
    <w:p w:rsidR="00FA28FB" w:rsidRPr="00783726" w:rsidRDefault="00FA28FB" w:rsidP="00885F29">
      <w:r>
        <w:t xml:space="preserve">Filename:  </w:t>
      </w:r>
      <w:r w:rsidR="00801F9F">
        <w:t>H-Car Loan</w:t>
      </w:r>
      <w:r>
        <w:t>.xlsx</w:t>
      </w:r>
      <w:r w:rsidR="00FE67A9">
        <w:t>—page 1</w:t>
      </w:r>
    </w:p>
    <w:p w:rsidR="00FA28FB" w:rsidRDefault="00FA28FB" w:rsidP="00885F29"/>
    <w:p w:rsidR="00FA28FB" w:rsidRDefault="00126D1A" w:rsidP="00885F29">
      <w:r>
        <w:rPr>
          <w:noProof/>
        </w:rPr>
        <w:drawing>
          <wp:inline distT="0" distB="0" distL="0" distR="0" wp14:anchorId="1465AC8C" wp14:editId="3DB87A82">
            <wp:extent cx="6126480" cy="4666615"/>
            <wp:effectExtent l="19050" t="19050" r="2667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6480" cy="4666615"/>
                    </a:xfrm>
                    <a:prstGeom prst="rect">
                      <a:avLst/>
                    </a:prstGeom>
                    <a:ln>
                      <a:solidFill>
                        <a:schemeClr val="accent1"/>
                      </a:solidFill>
                    </a:ln>
                  </pic:spPr>
                </pic:pic>
              </a:graphicData>
            </a:graphic>
          </wp:inline>
        </w:drawing>
      </w:r>
    </w:p>
    <w:p w:rsidR="00FE67A9" w:rsidRDefault="00FE67A9" w:rsidP="00FE67A9"/>
    <w:p w:rsidR="00FE67A9" w:rsidRPr="00783726" w:rsidRDefault="00FE67A9" w:rsidP="00FE67A9">
      <w:r>
        <w:t>Filename:  H-Car Loan.xlsx—page 2 (cropped)</w:t>
      </w:r>
    </w:p>
    <w:p w:rsidR="00126D1A" w:rsidRDefault="00126D1A" w:rsidP="00885F29"/>
    <w:p w:rsidR="00FA28FB" w:rsidRDefault="00126D1A" w:rsidP="00885F29">
      <w:r>
        <w:rPr>
          <w:noProof/>
        </w:rPr>
        <w:drawing>
          <wp:inline distT="0" distB="0" distL="0" distR="0" wp14:anchorId="11056C5C" wp14:editId="783040DD">
            <wp:extent cx="6191250" cy="1200150"/>
            <wp:effectExtent l="19050" t="19050" r="1905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 r="-1058" b="74134"/>
                    <a:stretch/>
                  </pic:blipFill>
                  <pic:spPr bwMode="auto">
                    <a:xfrm>
                      <a:off x="0" y="0"/>
                      <a:ext cx="6191250" cy="1200150"/>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A28FB" w:rsidRPr="00584FAD" w:rsidRDefault="00FA28FB">
      <w:pPr>
        <w:rPr>
          <w:b/>
          <w:sz w:val="34"/>
          <w:szCs w:val="34"/>
          <w14:shadow w14:blurRad="50800" w14:dist="38100" w14:dir="2700000" w14:sx="100000" w14:sy="100000" w14:kx="0" w14:ky="0" w14:algn="tl">
            <w14:srgbClr w14:val="000000">
              <w14:alpha w14:val="60000"/>
            </w14:srgbClr>
          </w14:shadow>
        </w:rPr>
      </w:pPr>
      <w:r>
        <w:br w:type="page"/>
      </w:r>
    </w:p>
    <w:p w:rsidR="00FA28FB" w:rsidRDefault="00FA28FB" w:rsidP="00885F29">
      <w:pPr>
        <w:pStyle w:val="Heading2"/>
        <w:rPr>
          <w:rFonts w:ascii="Times New Roman" w:hAnsi="Times New Roman"/>
        </w:rPr>
      </w:pPr>
      <w:bookmarkStart w:id="7" w:name="_Toc355466344"/>
      <w:r>
        <w:lastRenderedPageBreak/>
        <w:t>Visual Workshop</w:t>
      </w:r>
      <w:bookmarkEnd w:id="7"/>
    </w:p>
    <w:p w:rsidR="00FA28FB" w:rsidRDefault="00FA28FB" w:rsidP="00885F29"/>
    <w:p w:rsidR="00FA28FB" w:rsidRDefault="00FA28FB" w:rsidP="00885F29">
      <w:r>
        <w:t xml:space="preserve">In this exercise, students create the worksheet shown below using the skills learned in the unit. Solutions should match the figure below exactly. </w:t>
      </w:r>
    </w:p>
    <w:p w:rsidR="00E009CD" w:rsidRDefault="00E009CD" w:rsidP="00885F29">
      <w:r>
        <w:t>What to look for:</w:t>
      </w:r>
    </w:p>
    <w:p w:rsidR="00E009CD" w:rsidRDefault="00E009CD" w:rsidP="00E009CD">
      <w:pPr>
        <w:numPr>
          <w:ilvl w:val="0"/>
          <w:numId w:val="9"/>
        </w:numPr>
      </w:pPr>
      <w:r>
        <w:t xml:space="preserve">The range F5:F16 (Total </w:t>
      </w:r>
      <w:r w:rsidR="00FE67A9">
        <w:t>Camper</w:t>
      </w:r>
      <w:r>
        <w:t xml:space="preserve"> Fees) should include formulas that multiply the values in column C (No of Classes) by the </w:t>
      </w:r>
      <w:r w:rsidR="00075538">
        <w:t>values in column D (</w:t>
      </w:r>
      <w:r w:rsidR="00FE67A9">
        <w:t>Camper</w:t>
      </w:r>
      <w:r w:rsidR="00075538">
        <w:t xml:space="preserve"> Fee per </w:t>
      </w:r>
      <w:r w:rsidR="00FE67A9">
        <w:t>Session</w:t>
      </w:r>
      <w:r w:rsidR="00075538">
        <w:t>) by the values in column E (</w:t>
      </w:r>
      <w:r w:rsidR="009F0683">
        <w:t xml:space="preserve">No. of </w:t>
      </w:r>
      <w:r w:rsidR="00FE67A9">
        <w:t>Campers</w:t>
      </w:r>
      <w:r w:rsidR="009F0683">
        <w:t>)</w:t>
      </w:r>
    </w:p>
    <w:p w:rsidR="00E009CD" w:rsidRDefault="00E009CD" w:rsidP="00E009CD">
      <w:pPr>
        <w:numPr>
          <w:ilvl w:val="0"/>
          <w:numId w:val="9"/>
        </w:numPr>
      </w:pPr>
      <w:r>
        <w:t>The range G5:G16 (</w:t>
      </w:r>
      <w:r w:rsidR="00FE67A9">
        <w:t>Coach</w:t>
      </w:r>
      <w:r>
        <w:t xml:space="preserve"> Cost) should include formulas that multiply the values in column C (No of </w:t>
      </w:r>
      <w:r w:rsidR="00FE67A9">
        <w:t>Sessions</w:t>
      </w:r>
      <w:r>
        <w:t>) b</w:t>
      </w:r>
      <w:r w:rsidR="00075538">
        <w:t xml:space="preserve">y the value in cell B19 (the </w:t>
      </w:r>
      <w:r w:rsidR="00FE67A9">
        <w:t>Coach</w:t>
      </w:r>
      <w:r w:rsidR="00075538">
        <w:t xml:space="preserve"> Fee). These formulas need to include B19 as an absolute cell reference. </w:t>
      </w:r>
    </w:p>
    <w:p w:rsidR="00075538" w:rsidRDefault="00075538" w:rsidP="00E009CD">
      <w:pPr>
        <w:numPr>
          <w:ilvl w:val="0"/>
          <w:numId w:val="9"/>
        </w:numPr>
      </w:pPr>
      <w:r>
        <w:t xml:space="preserve">The range H5:H16 should include formulas that subtract column G from column F. </w:t>
      </w:r>
    </w:p>
    <w:p w:rsidR="00075538" w:rsidRDefault="00075538" w:rsidP="00E009CD">
      <w:pPr>
        <w:numPr>
          <w:ilvl w:val="0"/>
          <w:numId w:val="9"/>
        </w:numPr>
      </w:pPr>
      <w:r>
        <w:t xml:space="preserve">Cell </w:t>
      </w:r>
      <w:r w:rsidR="00E97AD0">
        <w:t>H19</w:t>
      </w:r>
      <w:r>
        <w:t xml:space="preserve"> should include a formula that calculates the Average amount in the range H5:H16</w:t>
      </w:r>
    </w:p>
    <w:p w:rsidR="00075538" w:rsidRDefault="00075538" w:rsidP="00E009CD">
      <w:pPr>
        <w:numPr>
          <w:ilvl w:val="0"/>
          <w:numId w:val="9"/>
        </w:numPr>
      </w:pPr>
      <w:r>
        <w:t xml:space="preserve">Cell </w:t>
      </w:r>
      <w:r w:rsidR="00E97AD0">
        <w:t>H20</w:t>
      </w:r>
      <w:r>
        <w:t xml:space="preserve">  should include a formula that calculates the Average amount in the range E5:E16</w:t>
      </w:r>
    </w:p>
    <w:p w:rsidR="00075538" w:rsidRDefault="00075538" w:rsidP="00E009CD">
      <w:pPr>
        <w:numPr>
          <w:ilvl w:val="0"/>
          <w:numId w:val="9"/>
        </w:numPr>
      </w:pPr>
      <w:r>
        <w:t xml:space="preserve">The range A4:H16 needs to be converted to a table, then the table needs to be sorted by the </w:t>
      </w:r>
      <w:r w:rsidR="00E97AD0">
        <w:t>Coach column</w:t>
      </w:r>
      <w:r>
        <w:t xml:space="preserve"> in alphabetical order.</w:t>
      </w:r>
    </w:p>
    <w:p w:rsidR="00075538" w:rsidRDefault="00075538" w:rsidP="00E009CD">
      <w:pPr>
        <w:numPr>
          <w:ilvl w:val="0"/>
          <w:numId w:val="9"/>
        </w:numPr>
      </w:pPr>
      <w:r>
        <w:t>The orientation is set to Landscape.</w:t>
      </w:r>
    </w:p>
    <w:p w:rsidR="00E009CD" w:rsidRDefault="00E009CD" w:rsidP="00885F29"/>
    <w:p w:rsidR="00FA28FB" w:rsidRDefault="00FE67A9" w:rsidP="00885F29">
      <w:r>
        <w:t xml:space="preserve">Estimated completion time: 20 minutes </w:t>
      </w:r>
    </w:p>
    <w:p w:rsidR="00FA28FB" w:rsidRDefault="00E009CD" w:rsidP="00885F29">
      <w:r>
        <w:t>Filename:  H-</w:t>
      </w:r>
      <w:r w:rsidR="00FE67A9">
        <w:t>Summer Camps Profitr</w:t>
      </w:r>
      <w:r>
        <w:t>s</w:t>
      </w:r>
      <w:r w:rsidR="00FA28FB">
        <w:t>.xlsx</w:t>
      </w:r>
    </w:p>
    <w:p w:rsidR="00FA28FB" w:rsidRDefault="00FA28FB" w:rsidP="00885F29"/>
    <w:p w:rsidR="00FA28FB" w:rsidRDefault="00FE67A9" w:rsidP="00885F29">
      <w:r>
        <w:rPr>
          <w:noProof/>
        </w:rPr>
        <w:drawing>
          <wp:inline distT="0" distB="0" distL="0" distR="0" wp14:anchorId="7A1BDB96" wp14:editId="3AB7D5BF">
            <wp:extent cx="6126480" cy="3465830"/>
            <wp:effectExtent l="19050" t="19050" r="2667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6480" cy="3465830"/>
                    </a:xfrm>
                    <a:prstGeom prst="rect">
                      <a:avLst/>
                    </a:prstGeom>
                    <a:ln>
                      <a:solidFill>
                        <a:schemeClr val="accent1"/>
                      </a:solidFill>
                    </a:ln>
                  </pic:spPr>
                </pic:pic>
              </a:graphicData>
            </a:graphic>
          </wp:inline>
        </w:drawing>
      </w:r>
    </w:p>
    <w:p w:rsidR="00FA28FB" w:rsidRDefault="00FA28FB" w:rsidP="00885F29"/>
    <w:p w:rsidR="00FA28FB" w:rsidRDefault="00FA28FB" w:rsidP="00885F29"/>
    <w:p w:rsidR="00FA28FB" w:rsidRDefault="00FA28FB" w:rsidP="00885F29"/>
    <w:sectPr w:rsidR="00FA28FB" w:rsidSect="00595728">
      <w:headerReference w:type="default" r:id="rId15"/>
      <w:pgSz w:w="12240" w:h="15840"/>
      <w:pgMar w:top="864" w:right="1152" w:bottom="864" w:left="576" w:header="720" w:footer="720" w:gutter="864"/>
      <w:paperSrc w:first="83" w:other="83"/>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23" w:rsidRDefault="00313A23" w:rsidP="00885F29">
      <w:r>
        <w:separator/>
      </w:r>
    </w:p>
  </w:endnote>
  <w:endnote w:type="continuationSeparator" w:id="0">
    <w:p w:rsidR="00313A23" w:rsidRDefault="00313A23" w:rsidP="0088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23" w:rsidRDefault="00313A23" w:rsidP="00885F29">
      <w:r>
        <w:separator/>
      </w:r>
    </w:p>
  </w:footnote>
  <w:footnote w:type="continuationSeparator" w:id="0">
    <w:p w:rsidR="00313A23" w:rsidRDefault="00313A23" w:rsidP="0088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3B" w:rsidRDefault="00CD1B9B">
    <w:pPr>
      <w:pStyle w:val="Header"/>
    </w:pPr>
    <w:r>
      <w:t>Microsoft Office 2</w:t>
    </w:r>
    <w:r w:rsidR="00C630E0">
      <w:t>013</w:t>
    </w:r>
    <w:r w:rsidR="001D2A3B">
      <w:t xml:space="preserve">– Illustrated </w:t>
    </w:r>
    <w:r>
      <w:t>Fundamentals</w:t>
    </w:r>
  </w:p>
  <w:p w:rsidR="001D2A3B" w:rsidRDefault="001D2A3B">
    <w:pPr>
      <w:pStyle w:val="Header"/>
    </w:pPr>
    <w:r>
      <w:t xml:space="preserve">Solutions to Excel </w:t>
    </w:r>
    <w:r w:rsidR="00C630E0">
      <w:t>2013</w:t>
    </w:r>
    <w:r>
      <w:t xml:space="preserve"> Unit H EOU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F09"/>
    <w:multiLevelType w:val="hybridMultilevel"/>
    <w:tmpl w:val="DF8A2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C3C76"/>
    <w:multiLevelType w:val="singleLevel"/>
    <w:tmpl w:val="26BECC54"/>
    <w:lvl w:ilvl="0">
      <w:start w:val="1"/>
      <w:numFmt w:val="decimal"/>
      <w:pStyle w:val="normal-numbered-indent"/>
      <w:lvlText w:val="%1."/>
      <w:lvlJc w:val="left"/>
      <w:pPr>
        <w:tabs>
          <w:tab w:val="num" w:pos="360"/>
        </w:tabs>
        <w:ind w:left="360" w:hanging="360"/>
      </w:pPr>
      <w:rPr>
        <w:rFonts w:cs="Times New Roman"/>
      </w:rPr>
    </w:lvl>
  </w:abstractNum>
  <w:abstractNum w:abstractNumId="2">
    <w:nsid w:val="3AE40ECB"/>
    <w:multiLevelType w:val="hybridMultilevel"/>
    <w:tmpl w:val="80D2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5B0484"/>
    <w:multiLevelType w:val="hybridMultilevel"/>
    <w:tmpl w:val="C9AA2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D22AE7"/>
    <w:multiLevelType w:val="hybridMultilevel"/>
    <w:tmpl w:val="4A447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4D5884"/>
    <w:multiLevelType w:val="hybridMultilevel"/>
    <w:tmpl w:val="2BF4B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513593"/>
    <w:multiLevelType w:val="hybridMultilevel"/>
    <w:tmpl w:val="068C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44EF0"/>
    <w:multiLevelType w:val="hybridMultilevel"/>
    <w:tmpl w:val="3EA0F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89C399A"/>
    <w:multiLevelType w:val="hybridMultilevel"/>
    <w:tmpl w:val="21D2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28"/>
    <w:rsid w:val="00031870"/>
    <w:rsid w:val="000574D5"/>
    <w:rsid w:val="00060866"/>
    <w:rsid w:val="00075538"/>
    <w:rsid w:val="000A612E"/>
    <w:rsid w:val="000E1CE4"/>
    <w:rsid w:val="00126D1A"/>
    <w:rsid w:val="001329C9"/>
    <w:rsid w:val="00155906"/>
    <w:rsid w:val="001D2A3B"/>
    <w:rsid w:val="002034C1"/>
    <w:rsid w:val="00226124"/>
    <w:rsid w:val="00226FF7"/>
    <w:rsid w:val="002570DD"/>
    <w:rsid w:val="002834C0"/>
    <w:rsid w:val="002D11C6"/>
    <w:rsid w:val="003033DD"/>
    <w:rsid w:val="00313A23"/>
    <w:rsid w:val="00315C99"/>
    <w:rsid w:val="00356EA8"/>
    <w:rsid w:val="00357535"/>
    <w:rsid w:val="00373E12"/>
    <w:rsid w:val="003A2AC7"/>
    <w:rsid w:val="003A6B0B"/>
    <w:rsid w:val="003B61AB"/>
    <w:rsid w:val="003D5473"/>
    <w:rsid w:val="003E6548"/>
    <w:rsid w:val="003F623B"/>
    <w:rsid w:val="00407500"/>
    <w:rsid w:val="004264EC"/>
    <w:rsid w:val="0043257C"/>
    <w:rsid w:val="0043494F"/>
    <w:rsid w:val="00440845"/>
    <w:rsid w:val="00465990"/>
    <w:rsid w:val="00495529"/>
    <w:rsid w:val="004A2F80"/>
    <w:rsid w:val="005166C8"/>
    <w:rsid w:val="005243AE"/>
    <w:rsid w:val="00564A7D"/>
    <w:rsid w:val="0057239F"/>
    <w:rsid w:val="00584FAD"/>
    <w:rsid w:val="00595728"/>
    <w:rsid w:val="005978CF"/>
    <w:rsid w:val="005A1A01"/>
    <w:rsid w:val="005A7869"/>
    <w:rsid w:val="005B01C5"/>
    <w:rsid w:val="005B54FA"/>
    <w:rsid w:val="005B7477"/>
    <w:rsid w:val="005E441D"/>
    <w:rsid w:val="00626E7F"/>
    <w:rsid w:val="00661511"/>
    <w:rsid w:val="0066205A"/>
    <w:rsid w:val="00673EA7"/>
    <w:rsid w:val="006A08BD"/>
    <w:rsid w:val="006A6B35"/>
    <w:rsid w:val="006A7238"/>
    <w:rsid w:val="006B1FF4"/>
    <w:rsid w:val="006B6AF4"/>
    <w:rsid w:val="006C3B13"/>
    <w:rsid w:val="006C5A6D"/>
    <w:rsid w:val="006C652F"/>
    <w:rsid w:val="006E790A"/>
    <w:rsid w:val="006F760A"/>
    <w:rsid w:val="007001C5"/>
    <w:rsid w:val="00701922"/>
    <w:rsid w:val="00705B2E"/>
    <w:rsid w:val="00772689"/>
    <w:rsid w:val="00783726"/>
    <w:rsid w:val="007B68F8"/>
    <w:rsid w:val="007C066C"/>
    <w:rsid w:val="007E2B2D"/>
    <w:rsid w:val="00801F9F"/>
    <w:rsid w:val="00805EC1"/>
    <w:rsid w:val="00840A8F"/>
    <w:rsid w:val="00885F29"/>
    <w:rsid w:val="008C1C30"/>
    <w:rsid w:val="00901254"/>
    <w:rsid w:val="009F0683"/>
    <w:rsid w:val="009F0AD3"/>
    <w:rsid w:val="009F5B89"/>
    <w:rsid w:val="00A06E49"/>
    <w:rsid w:val="00A3069E"/>
    <w:rsid w:val="00A773D1"/>
    <w:rsid w:val="00A8151E"/>
    <w:rsid w:val="00AA4B2A"/>
    <w:rsid w:val="00AB4160"/>
    <w:rsid w:val="00AE0E42"/>
    <w:rsid w:val="00B26A33"/>
    <w:rsid w:val="00B37E1C"/>
    <w:rsid w:val="00B9658C"/>
    <w:rsid w:val="00C30A17"/>
    <w:rsid w:val="00C46889"/>
    <w:rsid w:val="00C62A55"/>
    <w:rsid w:val="00C630E0"/>
    <w:rsid w:val="00C71192"/>
    <w:rsid w:val="00CB28DE"/>
    <w:rsid w:val="00CD1B9B"/>
    <w:rsid w:val="00D3063B"/>
    <w:rsid w:val="00D3389E"/>
    <w:rsid w:val="00D549E4"/>
    <w:rsid w:val="00D637D0"/>
    <w:rsid w:val="00D75576"/>
    <w:rsid w:val="00DA1A78"/>
    <w:rsid w:val="00DE4F8E"/>
    <w:rsid w:val="00E009CD"/>
    <w:rsid w:val="00E84FB3"/>
    <w:rsid w:val="00E9584D"/>
    <w:rsid w:val="00E97AD0"/>
    <w:rsid w:val="00EB4521"/>
    <w:rsid w:val="00EF69B0"/>
    <w:rsid w:val="00F47A05"/>
    <w:rsid w:val="00FA28FB"/>
    <w:rsid w:val="00FE67A9"/>
    <w:rsid w:val="00FF6DCC"/>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85F29"/>
    <w:rPr>
      <w:rFonts w:ascii="Garamond" w:hAnsi="Garamond"/>
      <w:sz w:val="22"/>
    </w:rPr>
  </w:style>
  <w:style w:type="paragraph" w:styleId="Heading1">
    <w:name w:val="heading 1"/>
    <w:basedOn w:val="Normal"/>
    <w:next w:val="Normal"/>
    <w:link w:val="Heading1Char"/>
    <w:autoRedefine/>
    <w:uiPriority w:val="9"/>
    <w:qFormat/>
    <w:rsid w:val="00595728"/>
    <w:pPr>
      <w:spacing w:before="240"/>
      <w:outlineLvl w:val="0"/>
    </w:pPr>
    <w:rPr>
      <w:b/>
      <w:sz w:val="28"/>
    </w:rPr>
  </w:style>
  <w:style w:type="paragraph" w:styleId="Heading2">
    <w:name w:val="heading 2"/>
    <w:basedOn w:val="Heading1"/>
    <w:next w:val="Normal"/>
    <w:link w:val="Heading2Char"/>
    <w:autoRedefine/>
    <w:uiPriority w:val="9"/>
    <w:qFormat/>
    <w:rsid w:val="0043494F"/>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20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020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8020F"/>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38020F"/>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38020F"/>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6C3B13"/>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1D2A3B"/>
    <w:pPr>
      <w:pBdr>
        <w:top w:val="single" w:sz="4" w:space="1" w:color="auto" w:shadow="1"/>
        <w:left w:val="single" w:sz="4" w:space="4" w:color="auto" w:shadow="1"/>
        <w:bottom w:val="single" w:sz="4" w:space="1" w:color="auto" w:shadow="1"/>
        <w:right w:val="single" w:sz="4" w:space="4" w:color="auto" w:shadow="1"/>
      </w:pBdr>
      <w:shd w:val="pct62" w:color="auto" w:fill="FFFFFF"/>
    </w:pPr>
    <w:rPr>
      <w:b/>
      <w:i/>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6F7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60A"/>
    <w:rPr>
      <w:rFonts w:ascii="Tahoma" w:hAnsi="Tahoma" w:cs="Tahoma"/>
      <w:sz w:val="16"/>
      <w:szCs w:val="16"/>
    </w:rPr>
  </w:style>
  <w:style w:type="paragraph" w:styleId="TOC3">
    <w:name w:val="toc 3"/>
    <w:basedOn w:val="Normal"/>
    <w:next w:val="Normal"/>
    <w:autoRedefine/>
    <w:uiPriority w:val="39"/>
    <w:unhideWhenUsed/>
    <w:rsid w:val="00772689"/>
    <w:pPr>
      <w:tabs>
        <w:tab w:val="right" w:leader="dot" w:pos="9638"/>
      </w:tabs>
      <w:spacing w:after="100"/>
      <w:ind w:left="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85F29"/>
    <w:rPr>
      <w:rFonts w:ascii="Garamond" w:hAnsi="Garamond"/>
      <w:sz w:val="22"/>
    </w:rPr>
  </w:style>
  <w:style w:type="paragraph" w:styleId="Heading1">
    <w:name w:val="heading 1"/>
    <w:basedOn w:val="Normal"/>
    <w:next w:val="Normal"/>
    <w:link w:val="Heading1Char"/>
    <w:autoRedefine/>
    <w:uiPriority w:val="9"/>
    <w:qFormat/>
    <w:rsid w:val="00595728"/>
    <w:pPr>
      <w:spacing w:before="240"/>
      <w:outlineLvl w:val="0"/>
    </w:pPr>
    <w:rPr>
      <w:b/>
      <w:sz w:val="28"/>
    </w:rPr>
  </w:style>
  <w:style w:type="paragraph" w:styleId="Heading2">
    <w:name w:val="heading 2"/>
    <w:basedOn w:val="Heading1"/>
    <w:next w:val="Normal"/>
    <w:link w:val="Heading2Char"/>
    <w:autoRedefine/>
    <w:uiPriority w:val="9"/>
    <w:qFormat/>
    <w:rsid w:val="0043494F"/>
    <w:pPr>
      <w:keepNext/>
      <w:outlineLvl w:val="1"/>
    </w:pPr>
    <w:rPr>
      <w:sz w:val="34"/>
      <w:szCs w:val="34"/>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1329C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20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8020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8020F"/>
    <w:rPr>
      <w:rFonts w:ascii="Cambria" w:eastAsia="Times New Roman" w:hAnsi="Cambria" w:cs="Times New Roman"/>
      <w:b/>
      <w:bCs/>
      <w:sz w:val="26"/>
      <w:szCs w:val="26"/>
    </w:rPr>
  </w:style>
  <w:style w:type="paragraph" w:styleId="Footer">
    <w:name w:val="footer"/>
    <w:basedOn w:val="Normal"/>
    <w:link w:val="FooterChar"/>
    <w:uiPriority w:val="99"/>
    <w:rsid w:val="00595728"/>
    <w:pPr>
      <w:tabs>
        <w:tab w:val="center" w:pos="4320"/>
        <w:tab w:val="right" w:pos="8640"/>
      </w:tabs>
    </w:pPr>
  </w:style>
  <w:style w:type="character" w:customStyle="1" w:styleId="FooterChar">
    <w:name w:val="Footer Char"/>
    <w:basedOn w:val="DefaultParagraphFont"/>
    <w:link w:val="Footer"/>
    <w:uiPriority w:val="99"/>
    <w:semiHidden/>
    <w:rsid w:val="0038020F"/>
    <w:rPr>
      <w:rFonts w:ascii="Garamond" w:hAnsi="Garamond"/>
      <w:sz w:val="22"/>
    </w:rPr>
  </w:style>
  <w:style w:type="paragraph" w:styleId="Header">
    <w:name w:val="header"/>
    <w:basedOn w:val="Normal"/>
    <w:link w:val="HeaderChar"/>
    <w:uiPriority w:val="99"/>
    <w:rsid w:val="00595728"/>
    <w:pPr>
      <w:tabs>
        <w:tab w:val="center" w:pos="4320"/>
        <w:tab w:val="right" w:pos="8640"/>
      </w:tabs>
    </w:pPr>
    <w:rPr>
      <w:rFonts w:ascii="Times" w:hAnsi="Times"/>
    </w:rPr>
  </w:style>
  <w:style w:type="character" w:customStyle="1" w:styleId="HeaderChar">
    <w:name w:val="Header Char"/>
    <w:basedOn w:val="DefaultParagraphFont"/>
    <w:link w:val="Header"/>
    <w:uiPriority w:val="99"/>
    <w:semiHidden/>
    <w:rsid w:val="0038020F"/>
    <w:rPr>
      <w:rFonts w:ascii="Garamond" w:hAnsi="Garamond"/>
      <w:sz w:val="22"/>
    </w:rPr>
  </w:style>
  <w:style w:type="character" w:styleId="PageNumber">
    <w:name w:val="page number"/>
    <w:basedOn w:val="DefaultParagraphFont"/>
    <w:uiPriority w:val="99"/>
    <w:rsid w:val="00595728"/>
    <w:rPr>
      <w:rFonts w:cs="Times New Roman"/>
    </w:rPr>
  </w:style>
  <w:style w:type="paragraph" w:customStyle="1" w:styleId="Special">
    <w:name w:val="Special"/>
    <w:basedOn w:val="Normal"/>
    <w:autoRedefine/>
    <w:rsid w:val="006C3B13"/>
    <w:pPr>
      <w:spacing w:before="120"/>
    </w:pPr>
    <w:rPr>
      <w:b/>
      <w:sz w:val="34"/>
      <w14:shadow w14:blurRad="50800" w14:dist="38100" w14:dir="2700000" w14:sx="100000" w14:sy="100000" w14:kx="0" w14:ky="0" w14:algn="tl">
        <w14:srgbClr w14:val="000000">
          <w14:alpha w14:val="60000"/>
        </w14:srgbClr>
      </w14:shadow>
    </w:rPr>
  </w:style>
  <w:style w:type="character" w:styleId="Hyperlink">
    <w:name w:val="Hyperlink"/>
    <w:basedOn w:val="DefaultParagraphFont"/>
    <w:uiPriority w:val="99"/>
    <w:rsid w:val="00595728"/>
    <w:rPr>
      <w:rFonts w:cs="Times New Roman"/>
      <w:color w:val="0000FF"/>
      <w:u w:val="single"/>
    </w:rPr>
  </w:style>
  <w:style w:type="paragraph" w:customStyle="1" w:styleId="Unit">
    <w:name w:val="Unit"/>
    <w:basedOn w:val="Normal"/>
    <w:autoRedefine/>
    <w:rsid w:val="001D2A3B"/>
    <w:pPr>
      <w:pBdr>
        <w:top w:val="single" w:sz="4" w:space="1" w:color="auto" w:shadow="1"/>
        <w:left w:val="single" w:sz="4" w:space="4" w:color="auto" w:shadow="1"/>
        <w:bottom w:val="single" w:sz="4" w:space="1" w:color="auto" w:shadow="1"/>
        <w:right w:val="single" w:sz="4" w:space="4" w:color="auto" w:shadow="1"/>
      </w:pBdr>
      <w:shd w:val="pct62" w:color="auto" w:fill="FFFFFF"/>
    </w:pPr>
    <w:rPr>
      <w:b/>
      <w:i/>
      <w:color w:val="FFFFFF"/>
      <w:sz w:val="52"/>
    </w:rPr>
  </w:style>
  <w:style w:type="paragraph" w:customStyle="1" w:styleId="normal-indent">
    <w:name w:val="normal-indent"/>
    <w:basedOn w:val="Normal"/>
    <w:autoRedefine/>
    <w:rsid w:val="00595728"/>
    <w:pPr>
      <w:ind w:left="720"/>
    </w:pPr>
  </w:style>
  <w:style w:type="paragraph" w:customStyle="1" w:styleId="normal-numbered-indent">
    <w:name w:val="normal-numbered-indent"/>
    <w:basedOn w:val="normal-indent"/>
    <w:next w:val="normal-indent"/>
    <w:rsid w:val="00595728"/>
    <w:pPr>
      <w:numPr>
        <w:numId w:val="1"/>
      </w:numPr>
    </w:pPr>
  </w:style>
  <w:style w:type="character" w:customStyle="1" w:styleId="normal-italicChar">
    <w:name w:val="normal-italic Char"/>
    <w:basedOn w:val="DefaultParagraphFont"/>
    <w:rsid w:val="00595728"/>
    <w:rPr>
      <w:rFonts w:ascii="Garamond" w:hAnsi="Garamond" w:cs="Times New Roman"/>
      <w:i/>
      <w:sz w:val="22"/>
      <w:lang w:val="en-US" w:eastAsia="en-US" w:bidi="ar-SA"/>
    </w:rPr>
  </w:style>
  <w:style w:type="paragraph" w:customStyle="1" w:styleId="CourseTech">
    <w:name w:val="Course Tech"/>
    <w:basedOn w:val="Normal"/>
    <w:rsid w:val="00595728"/>
    <w:rPr>
      <w:lang w:bidi="he-IL"/>
    </w:rPr>
  </w:style>
  <w:style w:type="paragraph" w:styleId="TOC1">
    <w:name w:val="toc 1"/>
    <w:basedOn w:val="Normal"/>
    <w:next w:val="Normal"/>
    <w:autoRedefine/>
    <w:uiPriority w:val="39"/>
    <w:semiHidden/>
    <w:rsid w:val="00595728"/>
  </w:style>
  <w:style w:type="paragraph" w:styleId="TOC2">
    <w:name w:val="toc 2"/>
    <w:basedOn w:val="Normal"/>
    <w:next w:val="Normal"/>
    <w:autoRedefine/>
    <w:uiPriority w:val="39"/>
    <w:rsid w:val="00595728"/>
    <w:pPr>
      <w:ind w:left="220"/>
    </w:pPr>
  </w:style>
  <w:style w:type="table" w:styleId="TableContemporary">
    <w:name w:val="Table Contemporary"/>
    <w:basedOn w:val="TableNormal"/>
    <w:uiPriority w:val="99"/>
    <w:rsid w:val="0059572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6F76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60A"/>
    <w:rPr>
      <w:rFonts w:ascii="Tahoma" w:hAnsi="Tahoma" w:cs="Tahoma"/>
      <w:sz w:val="16"/>
      <w:szCs w:val="16"/>
    </w:rPr>
  </w:style>
  <w:style w:type="paragraph" w:styleId="TOC3">
    <w:name w:val="toc 3"/>
    <w:basedOn w:val="Normal"/>
    <w:next w:val="Normal"/>
    <w:autoRedefine/>
    <w:uiPriority w:val="39"/>
    <w:unhideWhenUsed/>
    <w:rsid w:val="00772689"/>
    <w:pPr>
      <w:tabs>
        <w:tab w:val="right" w:leader="dot" w:pos="9638"/>
      </w:tabs>
      <w:spacing w:after="100"/>
      <w:ind w:left="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UNIT B</vt:lpstr>
    </vt:vector>
  </TitlesOfParts>
  <Company>COURSE TECHNOLOGY</Company>
  <LinksUpToDate>false</LinksUpToDate>
  <CharactersWithSpaces>4028</CharactersWithSpaces>
  <SharedDoc>false</SharedDoc>
  <HLinks>
    <vt:vector size="54" baseType="variant">
      <vt:variant>
        <vt:i4>1114169</vt:i4>
      </vt:variant>
      <vt:variant>
        <vt:i4>50</vt:i4>
      </vt:variant>
      <vt:variant>
        <vt:i4>0</vt:i4>
      </vt:variant>
      <vt:variant>
        <vt:i4>5</vt:i4>
      </vt:variant>
      <vt:variant>
        <vt:lpwstr/>
      </vt:variant>
      <vt:variant>
        <vt:lpwstr>_Toc267553960</vt:lpwstr>
      </vt:variant>
      <vt:variant>
        <vt:i4>1179705</vt:i4>
      </vt:variant>
      <vt:variant>
        <vt:i4>44</vt:i4>
      </vt:variant>
      <vt:variant>
        <vt:i4>0</vt:i4>
      </vt:variant>
      <vt:variant>
        <vt:i4>5</vt:i4>
      </vt:variant>
      <vt:variant>
        <vt:lpwstr/>
      </vt:variant>
      <vt:variant>
        <vt:lpwstr>_Toc267553959</vt:lpwstr>
      </vt:variant>
      <vt:variant>
        <vt:i4>1179705</vt:i4>
      </vt:variant>
      <vt:variant>
        <vt:i4>38</vt:i4>
      </vt:variant>
      <vt:variant>
        <vt:i4>0</vt:i4>
      </vt:variant>
      <vt:variant>
        <vt:i4>5</vt:i4>
      </vt:variant>
      <vt:variant>
        <vt:lpwstr/>
      </vt:variant>
      <vt:variant>
        <vt:lpwstr>_Toc267553958</vt:lpwstr>
      </vt:variant>
      <vt:variant>
        <vt:i4>1179705</vt:i4>
      </vt:variant>
      <vt:variant>
        <vt:i4>32</vt:i4>
      </vt:variant>
      <vt:variant>
        <vt:i4>0</vt:i4>
      </vt:variant>
      <vt:variant>
        <vt:i4>5</vt:i4>
      </vt:variant>
      <vt:variant>
        <vt:lpwstr/>
      </vt:variant>
      <vt:variant>
        <vt:lpwstr>_Toc267553957</vt:lpwstr>
      </vt:variant>
      <vt:variant>
        <vt:i4>1179705</vt:i4>
      </vt:variant>
      <vt:variant>
        <vt:i4>26</vt:i4>
      </vt:variant>
      <vt:variant>
        <vt:i4>0</vt:i4>
      </vt:variant>
      <vt:variant>
        <vt:i4>5</vt:i4>
      </vt:variant>
      <vt:variant>
        <vt:lpwstr/>
      </vt:variant>
      <vt:variant>
        <vt:lpwstr>_Toc267553956</vt:lpwstr>
      </vt:variant>
      <vt:variant>
        <vt:i4>1179705</vt:i4>
      </vt:variant>
      <vt:variant>
        <vt:i4>20</vt:i4>
      </vt:variant>
      <vt:variant>
        <vt:i4>0</vt:i4>
      </vt:variant>
      <vt:variant>
        <vt:i4>5</vt:i4>
      </vt:variant>
      <vt:variant>
        <vt:lpwstr/>
      </vt:variant>
      <vt:variant>
        <vt:lpwstr>_Toc267553955</vt:lpwstr>
      </vt:variant>
      <vt:variant>
        <vt:i4>1179705</vt:i4>
      </vt:variant>
      <vt:variant>
        <vt:i4>14</vt:i4>
      </vt:variant>
      <vt:variant>
        <vt:i4>0</vt:i4>
      </vt:variant>
      <vt:variant>
        <vt:i4>5</vt:i4>
      </vt:variant>
      <vt:variant>
        <vt:lpwstr/>
      </vt:variant>
      <vt:variant>
        <vt:lpwstr>_Toc267553954</vt:lpwstr>
      </vt:variant>
      <vt:variant>
        <vt:i4>1179705</vt:i4>
      </vt:variant>
      <vt:variant>
        <vt:i4>8</vt:i4>
      </vt:variant>
      <vt:variant>
        <vt:i4>0</vt:i4>
      </vt:variant>
      <vt:variant>
        <vt:i4>5</vt:i4>
      </vt:variant>
      <vt:variant>
        <vt:lpwstr/>
      </vt:variant>
      <vt:variant>
        <vt:lpwstr>_Toc267553953</vt:lpwstr>
      </vt:variant>
      <vt:variant>
        <vt:i4>1179705</vt:i4>
      </vt:variant>
      <vt:variant>
        <vt:i4>2</vt:i4>
      </vt:variant>
      <vt:variant>
        <vt:i4>0</vt:i4>
      </vt:variant>
      <vt:variant>
        <vt:i4>5</vt:i4>
      </vt:variant>
      <vt:variant>
        <vt:lpwstr/>
      </vt:variant>
      <vt:variant>
        <vt:lpwstr>_Toc267553952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B</dc:title>
  <dc:creator>eperreault</dc:creator>
  <cp:lastModifiedBy>Windows User</cp:lastModifiedBy>
  <cp:revision>7</cp:revision>
  <dcterms:created xsi:type="dcterms:W3CDTF">2013-05-01T03:56:00Z</dcterms:created>
  <dcterms:modified xsi:type="dcterms:W3CDTF">2013-07-18T21:37:00Z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1224996947</vt:i4>
  </property>
  <property fmtid="{D5CDD505-2E9C-101B-9397-08002B2CF9AE}" pid="3" name="_EmailSubject">
    <vt:lpwstr>Follow-up for Office Brief supplements</vt:lpwstr>
  </property>
  <property fmtid="{D5CDD505-2E9C-101B-9397-08002B2CF9AE}" pid="4" name="_AuthorEmail">
    <vt:lpwstr>Emilie.Perreault@thomson.com</vt:lpwstr>
  </property>
  <property fmtid="{D5CDD505-2E9C-101B-9397-08002B2CF9AE}" pid="5" name="_AuthorEmailDisplayName">
    <vt:lpwstr>Perreault, Emilie</vt:lpwstr>
  </property>
  <property fmtid="{D5CDD505-2E9C-101B-9397-08002B2CF9AE}" pid="6" name="_ReviewingToolsShownOnce">
    <vt:lpwstr/>
  </property>
</Properties>
</file>